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80" w:lineRule="atLeast"/>
        <w:jc w:val="center"/>
        <w:rPr>
          <w:rFonts w:hint="eastAsia" w:asciiTheme="majorEastAsia" w:hAnsiTheme="majorEastAsia" w:eastAsiaTheme="majorEastAsia" w:cstheme="majorEastAsia"/>
          <w:b/>
          <w:bCs/>
          <w:kern w:val="0"/>
          <w:sz w:val="44"/>
          <w:szCs w:val="44"/>
        </w:rPr>
      </w:pPr>
      <w:r>
        <w:rPr>
          <w:rFonts w:hint="eastAsia" w:asciiTheme="majorEastAsia" w:hAnsiTheme="majorEastAsia" w:eastAsiaTheme="majorEastAsia" w:cstheme="majorEastAsia"/>
          <w:b/>
          <w:bCs/>
          <w:kern w:val="0"/>
          <w:sz w:val="44"/>
          <w:szCs w:val="44"/>
        </w:rPr>
        <w:t>20</w:t>
      </w:r>
      <w:r>
        <w:rPr>
          <w:rFonts w:hint="eastAsia" w:asciiTheme="majorEastAsia" w:hAnsiTheme="majorEastAsia" w:eastAsiaTheme="majorEastAsia" w:cstheme="majorEastAsia"/>
          <w:b/>
          <w:bCs/>
          <w:kern w:val="0"/>
          <w:sz w:val="44"/>
          <w:szCs w:val="44"/>
          <w:lang w:val="en-US" w:eastAsia="zh-CN"/>
        </w:rPr>
        <w:t>20</w:t>
      </w:r>
      <w:r>
        <w:rPr>
          <w:rFonts w:hint="eastAsia" w:asciiTheme="majorEastAsia" w:hAnsiTheme="majorEastAsia" w:eastAsiaTheme="majorEastAsia" w:cstheme="majorEastAsia"/>
          <w:b/>
          <w:bCs/>
          <w:kern w:val="0"/>
          <w:sz w:val="44"/>
          <w:szCs w:val="44"/>
        </w:rPr>
        <w:t>年</w:t>
      </w:r>
      <w:r>
        <w:rPr>
          <w:rFonts w:hint="eastAsia" w:asciiTheme="majorEastAsia" w:hAnsiTheme="majorEastAsia" w:eastAsiaTheme="majorEastAsia" w:cstheme="majorEastAsia"/>
          <w:b/>
          <w:bCs/>
          <w:kern w:val="0"/>
          <w:sz w:val="44"/>
          <w:szCs w:val="44"/>
          <w:lang w:eastAsia="zh-CN"/>
        </w:rPr>
        <w:t>李亲顾</w:t>
      </w:r>
      <w:r>
        <w:rPr>
          <w:rFonts w:hint="eastAsia" w:asciiTheme="majorEastAsia" w:hAnsiTheme="majorEastAsia" w:eastAsiaTheme="majorEastAsia" w:cstheme="majorEastAsia"/>
          <w:b/>
          <w:bCs/>
          <w:kern w:val="0"/>
          <w:sz w:val="44"/>
          <w:szCs w:val="44"/>
        </w:rPr>
        <w:t>镇人民政府</w:t>
      </w:r>
    </w:p>
    <w:p>
      <w:pPr>
        <w:widowControl/>
        <w:spacing w:line="580" w:lineRule="atLeast"/>
        <w:jc w:val="center"/>
        <w:rPr>
          <w:rFonts w:hint="eastAsia" w:asciiTheme="majorEastAsia" w:hAnsiTheme="majorEastAsia" w:eastAsiaTheme="majorEastAsia" w:cstheme="majorEastAsia"/>
          <w:b/>
          <w:bCs/>
          <w:kern w:val="0"/>
          <w:sz w:val="44"/>
          <w:szCs w:val="44"/>
        </w:rPr>
      </w:pPr>
      <w:r>
        <w:rPr>
          <w:rFonts w:hint="eastAsia" w:asciiTheme="majorEastAsia" w:hAnsiTheme="majorEastAsia" w:eastAsiaTheme="majorEastAsia" w:cstheme="majorEastAsia"/>
          <w:b/>
          <w:bCs/>
          <w:kern w:val="0"/>
          <w:sz w:val="44"/>
          <w:szCs w:val="44"/>
        </w:rPr>
        <w:t>部门预算公开有关事项的说明</w:t>
      </w:r>
    </w:p>
    <w:p>
      <w:pPr>
        <w:widowControl/>
        <w:spacing w:line="580" w:lineRule="atLeast"/>
        <w:jc w:val="center"/>
        <w:rPr>
          <w:rFonts w:ascii="仿宋_GB2312" w:hAnsi="宋体" w:eastAsia="仿宋_GB2312" w:cs="宋体"/>
          <w:kern w:val="0"/>
          <w:sz w:val="44"/>
          <w:szCs w:val="44"/>
        </w:rPr>
      </w:pPr>
    </w:p>
    <w:p>
      <w:pPr>
        <w:widowControl/>
        <w:shd w:val="clear" w:color="auto" w:fill="FFFFFF"/>
        <w:spacing w:line="580" w:lineRule="exact"/>
        <w:ind w:firstLine="640" w:firstLineChars="200"/>
        <w:jc w:val="left"/>
        <w:rPr>
          <w:rFonts w:hint="eastAsia" w:ascii="黑体" w:hAnsi="黑体" w:eastAsia="黑体" w:cs="宋体"/>
          <w:kern w:val="0"/>
          <w:sz w:val="32"/>
          <w:szCs w:val="32"/>
        </w:rPr>
      </w:pPr>
      <w:r>
        <w:rPr>
          <w:rFonts w:hint="eastAsia" w:ascii="黑体" w:hAnsi="黑体" w:eastAsia="黑体" w:cs="宋体"/>
          <w:kern w:val="0"/>
          <w:sz w:val="32"/>
          <w:szCs w:val="32"/>
        </w:rPr>
        <w:t>一、部门职责、机构设置</w:t>
      </w:r>
      <w:bookmarkStart w:id="0" w:name="_GoBack"/>
      <w:bookmarkEnd w:id="0"/>
      <w:r>
        <w:rPr>
          <w:rFonts w:hint="eastAsia" w:ascii="黑体" w:hAnsi="黑体" w:eastAsia="黑体" w:cs="宋体"/>
          <w:kern w:val="0"/>
          <w:sz w:val="32"/>
          <w:szCs w:val="32"/>
        </w:rPr>
        <w:t>等基本情况</w:t>
      </w:r>
    </w:p>
    <w:p>
      <w:pPr>
        <w:tabs>
          <w:tab w:val="left" w:pos="720"/>
        </w:tabs>
        <w:ind w:firstLine="640" w:firstLineChars="200"/>
        <w:rPr>
          <w:rFonts w:ascii="仿宋" w:hAnsi="仿宋" w:eastAsia="仿宋" w:cs="宋体"/>
          <w:kern w:val="0"/>
          <w:sz w:val="32"/>
          <w:szCs w:val="32"/>
        </w:rPr>
      </w:pPr>
      <w:r>
        <w:rPr>
          <w:rFonts w:hint="eastAsia" w:ascii="仿宋" w:hAnsi="仿宋" w:eastAsia="仿宋"/>
          <w:kern w:val="0"/>
          <w:sz w:val="32"/>
          <w:szCs w:val="32"/>
        </w:rPr>
        <w:t>1</w:t>
      </w:r>
      <w:r>
        <w:rPr>
          <w:rFonts w:hint="eastAsia" w:ascii="仿宋" w:hAnsi="仿宋" w:eastAsia="仿宋" w:cs="宋体"/>
          <w:kern w:val="0"/>
          <w:sz w:val="32"/>
          <w:szCs w:val="32"/>
        </w:rPr>
        <w:t>、部门职责</w:t>
      </w:r>
    </w:p>
    <w:p>
      <w:pPr>
        <w:tabs>
          <w:tab w:val="left" w:pos="720"/>
        </w:tabs>
        <w:rPr>
          <w:rFonts w:ascii="仿宋" w:hAnsi="仿宋" w:eastAsia="仿宋"/>
          <w:sz w:val="32"/>
          <w:szCs w:val="32"/>
        </w:rPr>
      </w:pPr>
      <w:r>
        <w:rPr>
          <w:rFonts w:hint="eastAsia" w:ascii="仿宋" w:hAnsi="仿宋" w:eastAsia="仿宋" w:cs="宋体"/>
          <w:kern w:val="0"/>
          <w:sz w:val="32"/>
          <w:szCs w:val="32"/>
        </w:rPr>
        <w:t xml:space="preserve">   </w:t>
      </w:r>
      <w:r>
        <w:rPr>
          <w:rFonts w:hint="eastAsia" w:ascii="仿宋" w:hAnsi="仿宋" w:eastAsia="仿宋"/>
          <w:sz w:val="32"/>
          <w:szCs w:val="32"/>
        </w:rPr>
        <w:t>李亲顾镇党委、政府作为农村的基础组织和基础政权，对本地的经济和社会发展负有领导责任，具有综合管理和协调功能。</w:t>
      </w:r>
    </w:p>
    <w:p>
      <w:pPr>
        <w:tabs>
          <w:tab w:val="left" w:pos="720"/>
        </w:tabs>
        <w:rPr>
          <w:rFonts w:ascii="仿宋" w:hAnsi="仿宋" w:eastAsia="仿宋"/>
          <w:sz w:val="32"/>
          <w:szCs w:val="32"/>
        </w:rPr>
      </w:pPr>
      <w:r>
        <w:rPr>
          <w:rFonts w:hint="eastAsia" w:ascii="仿宋" w:hAnsi="仿宋" w:eastAsia="仿宋"/>
          <w:sz w:val="32"/>
          <w:szCs w:val="32"/>
        </w:rPr>
        <w:t xml:space="preserve">    镇党委认真贯彻执行党的路线、方针、政策，紧紧围绕加快农业和农村经济结构战略调整，抓好两个文明建设和基础组织建设，抓好党在农村各项方针政策的落实，充分发挥总揽全局、协调各方的领导核心作用。</w:t>
      </w:r>
    </w:p>
    <w:p>
      <w:pPr>
        <w:tabs>
          <w:tab w:val="left" w:pos="975"/>
        </w:tabs>
        <w:rPr>
          <w:rFonts w:ascii="仿宋" w:hAnsi="仿宋" w:eastAsia="仿宋" w:cs="宋体"/>
          <w:kern w:val="0"/>
          <w:sz w:val="24"/>
          <w:szCs w:val="24"/>
        </w:rPr>
      </w:pPr>
      <w:r>
        <w:rPr>
          <w:rFonts w:hint="eastAsia" w:ascii="仿宋" w:hAnsi="仿宋" w:eastAsia="仿宋"/>
          <w:sz w:val="32"/>
          <w:szCs w:val="32"/>
        </w:rPr>
        <w:t xml:space="preserve">    镇政府按照社会主义市场经济的客观要求，将职能逐步转变到依法行政管理和发展公益事业上来，处理好政府与企业的关系，处理好政府与市场的关系，处理好政府与社会的关系。强化引导、服务、协调功能，加快社会主义民主政治和法制建设，进一步规范乡镇级政府和村级自治组织的工作职能和事权范围，充分运用法律、经济手段和必要的行政手段，依法行政，规范管理。</w:t>
      </w:r>
    </w:p>
    <w:p>
      <w:pPr>
        <w:ind w:firstLine="480" w:firstLineChars="150"/>
        <w:rPr>
          <w:rFonts w:ascii="仿宋" w:hAnsi="仿宋" w:eastAsia="仿宋" w:cs="宋体"/>
          <w:kern w:val="0"/>
          <w:sz w:val="32"/>
          <w:szCs w:val="32"/>
        </w:rPr>
      </w:pPr>
      <w:r>
        <w:rPr>
          <w:rFonts w:hint="eastAsia" w:ascii="仿宋" w:hAnsi="仿宋" w:eastAsia="仿宋"/>
          <w:kern w:val="0"/>
          <w:sz w:val="32"/>
          <w:szCs w:val="32"/>
        </w:rPr>
        <w:t>2</w:t>
      </w:r>
      <w:r>
        <w:rPr>
          <w:rFonts w:hint="eastAsia" w:ascii="仿宋" w:hAnsi="仿宋" w:eastAsia="仿宋" w:cs="宋体"/>
          <w:kern w:val="0"/>
          <w:sz w:val="32"/>
          <w:szCs w:val="32"/>
        </w:rPr>
        <w:t>、机构设置</w:t>
      </w:r>
    </w:p>
    <w:p>
      <w:pPr>
        <w:ind w:firstLine="480" w:firstLineChars="150"/>
        <w:rPr>
          <w:rFonts w:ascii="仿宋" w:hAnsi="仿宋" w:eastAsia="仿宋" w:cs="仿宋_GB2312"/>
          <w:spacing w:val="-20"/>
          <w:sz w:val="32"/>
          <w:szCs w:val="32"/>
        </w:rPr>
      </w:pPr>
      <w:r>
        <w:rPr>
          <w:rFonts w:hint="eastAsia" w:ascii="仿宋" w:hAnsi="仿宋" w:eastAsia="仿宋"/>
          <w:sz w:val="32"/>
          <w:szCs w:val="32"/>
        </w:rPr>
        <w:t>李亲顾镇党委、政府下设</w:t>
      </w:r>
      <w:r>
        <w:rPr>
          <w:rFonts w:hint="eastAsia" w:ascii="仿宋" w:hAnsi="仿宋" w:eastAsia="仿宋" w:cs="仿宋_GB2312"/>
          <w:spacing w:val="-20"/>
          <w:sz w:val="32"/>
          <w:szCs w:val="32"/>
        </w:rPr>
        <w:t>党政办公室、财政局、社会事务管理局、城镇建设规划管理局、经济发展局、综合执法局、综合服务中心（劳动保障事务所）、便民服务中心、计划生育服务中心、文化服务中心。</w:t>
      </w:r>
    </w:p>
    <w:tbl>
      <w:tblPr>
        <w:tblStyle w:val="5"/>
        <w:tblW w:w="10217"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741"/>
        <w:gridCol w:w="812"/>
        <w:gridCol w:w="914"/>
        <w:gridCol w:w="1686"/>
        <w:gridCol w:w="508"/>
        <w:gridCol w:w="508"/>
        <w:gridCol w:w="508"/>
        <w:gridCol w:w="508"/>
        <w:gridCol w:w="508"/>
        <w:gridCol w:w="508"/>
        <w:gridCol w:w="508"/>
        <w:gridCol w:w="50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9" w:hRule="atLeast"/>
          <w:tblHeader/>
          <w:jc w:val="center"/>
        </w:trPr>
        <w:tc>
          <w:tcPr>
            <w:tcW w:w="7169"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仿宋" w:hAnsi="仿宋" w:eastAsia="仿宋"/>
                <w:sz w:val="24"/>
              </w:rPr>
            </w:pPr>
            <w:r>
              <w:rPr>
                <w:rFonts w:hint="eastAsia" w:ascii="仿宋" w:hAnsi="仿宋" w:eastAsia="仿宋"/>
                <w:sz w:val="24"/>
              </w:rPr>
              <w:t>912定州市李亲顾镇人民政府</w:t>
            </w:r>
          </w:p>
        </w:tc>
        <w:tc>
          <w:tcPr>
            <w:tcW w:w="3047" w:type="dxa"/>
            <w:gridSpan w:val="6"/>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仿宋" w:hAnsi="仿宋" w:eastAsia="仿宋"/>
                <w:sz w:val="24"/>
              </w:rPr>
            </w:pPr>
            <w:r>
              <w:rPr>
                <w:rFonts w:hint="eastAsia" w:ascii="仿宋" w:hAnsi="仿宋" w:eastAsia="仿宋"/>
                <w:sz w:val="24"/>
              </w:rPr>
              <w:t>单位：人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9" w:hRule="atLeast"/>
          <w:tblHeader/>
          <w:jc w:val="center"/>
        </w:trPr>
        <w:tc>
          <w:tcPr>
            <w:tcW w:w="2741" w:type="dxa"/>
            <w:vMerge w:val="restart"/>
            <w:shd w:val="clear" w:color="auto" w:fill="auto"/>
            <w:vAlign w:val="center"/>
          </w:tcPr>
          <w:p>
            <w:pPr>
              <w:spacing w:line="300" w:lineRule="exact"/>
              <w:jc w:val="center"/>
              <w:rPr>
                <w:rFonts w:ascii="仿宋" w:hAnsi="仿宋" w:eastAsia="仿宋"/>
                <w:b/>
              </w:rPr>
            </w:pPr>
            <w:r>
              <w:rPr>
                <w:rFonts w:hint="eastAsia" w:ascii="仿宋" w:hAnsi="仿宋" w:eastAsia="仿宋"/>
                <w:b/>
              </w:rPr>
              <w:t>单位名称</w:t>
            </w:r>
          </w:p>
        </w:tc>
        <w:tc>
          <w:tcPr>
            <w:tcW w:w="812" w:type="dxa"/>
            <w:vMerge w:val="restart"/>
            <w:shd w:val="clear" w:color="auto" w:fill="auto"/>
            <w:vAlign w:val="center"/>
          </w:tcPr>
          <w:p>
            <w:pPr>
              <w:spacing w:line="300" w:lineRule="exact"/>
              <w:jc w:val="center"/>
              <w:rPr>
                <w:rFonts w:ascii="仿宋" w:hAnsi="仿宋" w:eastAsia="仿宋"/>
                <w:b/>
              </w:rPr>
            </w:pPr>
            <w:r>
              <w:rPr>
                <w:rFonts w:hint="eastAsia" w:ascii="仿宋" w:hAnsi="仿宋" w:eastAsia="仿宋"/>
                <w:b/>
              </w:rPr>
              <w:t>单位性质</w:t>
            </w:r>
          </w:p>
        </w:tc>
        <w:tc>
          <w:tcPr>
            <w:tcW w:w="914" w:type="dxa"/>
            <w:vMerge w:val="restart"/>
            <w:shd w:val="clear" w:color="auto" w:fill="auto"/>
            <w:vAlign w:val="center"/>
          </w:tcPr>
          <w:p>
            <w:pPr>
              <w:spacing w:line="300" w:lineRule="exact"/>
              <w:jc w:val="center"/>
              <w:rPr>
                <w:rFonts w:ascii="仿宋" w:hAnsi="仿宋" w:eastAsia="仿宋"/>
                <w:b/>
              </w:rPr>
            </w:pPr>
            <w:r>
              <w:rPr>
                <w:rFonts w:hint="eastAsia" w:ascii="仿宋" w:hAnsi="仿宋" w:eastAsia="仿宋"/>
                <w:b/>
              </w:rPr>
              <w:t>单位规格</w:t>
            </w:r>
          </w:p>
        </w:tc>
        <w:tc>
          <w:tcPr>
            <w:tcW w:w="1686" w:type="dxa"/>
            <w:vMerge w:val="restart"/>
            <w:shd w:val="clear" w:color="auto" w:fill="auto"/>
            <w:vAlign w:val="center"/>
          </w:tcPr>
          <w:p>
            <w:pPr>
              <w:spacing w:line="300" w:lineRule="exact"/>
              <w:jc w:val="center"/>
              <w:rPr>
                <w:rFonts w:ascii="仿宋" w:hAnsi="仿宋" w:eastAsia="仿宋"/>
                <w:b/>
              </w:rPr>
            </w:pPr>
            <w:r>
              <w:rPr>
                <w:rFonts w:hint="eastAsia" w:ascii="仿宋" w:hAnsi="仿宋" w:eastAsia="仿宋"/>
                <w:b/>
              </w:rPr>
              <w:t>经费保障形式</w:t>
            </w:r>
          </w:p>
        </w:tc>
        <w:tc>
          <w:tcPr>
            <w:tcW w:w="508" w:type="dxa"/>
            <w:vMerge w:val="restart"/>
            <w:shd w:val="clear" w:color="auto" w:fill="auto"/>
            <w:vAlign w:val="center"/>
          </w:tcPr>
          <w:p>
            <w:pPr>
              <w:spacing w:line="300" w:lineRule="exact"/>
              <w:jc w:val="center"/>
              <w:rPr>
                <w:rFonts w:ascii="仿宋" w:hAnsi="仿宋" w:eastAsia="仿宋"/>
                <w:b/>
              </w:rPr>
            </w:pPr>
            <w:r>
              <w:rPr>
                <w:rFonts w:hint="eastAsia" w:ascii="仿宋" w:hAnsi="仿宋" w:eastAsia="仿宋"/>
                <w:b/>
              </w:rPr>
              <w:t>车辆实有数</w:t>
            </w:r>
          </w:p>
        </w:tc>
        <w:tc>
          <w:tcPr>
            <w:tcW w:w="1016" w:type="dxa"/>
            <w:gridSpan w:val="2"/>
            <w:shd w:val="clear" w:color="auto" w:fill="auto"/>
            <w:vAlign w:val="center"/>
          </w:tcPr>
          <w:p>
            <w:pPr>
              <w:spacing w:line="300" w:lineRule="exact"/>
              <w:jc w:val="center"/>
              <w:rPr>
                <w:rFonts w:ascii="仿宋" w:hAnsi="仿宋" w:eastAsia="仿宋"/>
                <w:b/>
              </w:rPr>
            </w:pPr>
            <w:r>
              <w:rPr>
                <w:rFonts w:hint="eastAsia" w:ascii="仿宋" w:hAnsi="仿宋" w:eastAsia="仿宋"/>
                <w:b/>
              </w:rPr>
              <w:t>编制人数</w:t>
            </w:r>
          </w:p>
        </w:tc>
        <w:tc>
          <w:tcPr>
            <w:tcW w:w="1016" w:type="dxa"/>
            <w:gridSpan w:val="2"/>
            <w:shd w:val="clear" w:color="auto" w:fill="auto"/>
            <w:vAlign w:val="center"/>
          </w:tcPr>
          <w:p>
            <w:pPr>
              <w:spacing w:line="300" w:lineRule="exact"/>
              <w:jc w:val="center"/>
              <w:rPr>
                <w:rFonts w:ascii="仿宋" w:hAnsi="仿宋" w:eastAsia="仿宋"/>
                <w:b/>
              </w:rPr>
            </w:pPr>
            <w:r>
              <w:rPr>
                <w:rFonts w:hint="eastAsia" w:ascii="仿宋" w:hAnsi="仿宋" w:eastAsia="仿宋"/>
                <w:b/>
              </w:rPr>
              <w:t>在职人数</w:t>
            </w:r>
          </w:p>
        </w:tc>
        <w:tc>
          <w:tcPr>
            <w:tcW w:w="1524" w:type="dxa"/>
            <w:gridSpan w:val="3"/>
            <w:shd w:val="clear" w:color="auto" w:fill="auto"/>
            <w:vAlign w:val="center"/>
          </w:tcPr>
          <w:p>
            <w:pPr>
              <w:spacing w:line="300" w:lineRule="exact"/>
              <w:jc w:val="center"/>
              <w:rPr>
                <w:rFonts w:ascii="仿宋" w:hAnsi="仿宋" w:eastAsia="仿宋"/>
                <w:b/>
              </w:rPr>
            </w:pPr>
            <w:r>
              <w:rPr>
                <w:rFonts w:hint="eastAsia" w:ascii="仿宋" w:hAnsi="仿宋" w:eastAsia="仿宋"/>
                <w:b/>
              </w:rPr>
              <w:t>离退人数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9" w:hRule="atLeast"/>
          <w:tblHeader/>
          <w:jc w:val="center"/>
        </w:trPr>
        <w:tc>
          <w:tcPr>
            <w:tcW w:w="2741" w:type="dxa"/>
            <w:vMerge w:val="continue"/>
            <w:shd w:val="clear" w:color="auto" w:fill="auto"/>
            <w:vAlign w:val="center"/>
          </w:tcPr>
          <w:p>
            <w:pPr>
              <w:spacing w:line="300" w:lineRule="exact"/>
              <w:jc w:val="left"/>
              <w:outlineLvl w:val="0"/>
              <w:rPr>
                <w:rFonts w:ascii="仿宋" w:hAnsi="仿宋" w:eastAsia="仿宋"/>
              </w:rPr>
            </w:pPr>
          </w:p>
        </w:tc>
        <w:tc>
          <w:tcPr>
            <w:tcW w:w="812" w:type="dxa"/>
            <w:vMerge w:val="continue"/>
            <w:shd w:val="clear" w:color="auto" w:fill="auto"/>
            <w:vAlign w:val="center"/>
          </w:tcPr>
          <w:p>
            <w:pPr>
              <w:spacing w:line="300" w:lineRule="exact"/>
              <w:jc w:val="left"/>
              <w:outlineLvl w:val="0"/>
              <w:rPr>
                <w:rFonts w:ascii="仿宋" w:hAnsi="仿宋" w:eastAsia="仿宋"/>
              </w:rPr>
            </w:pPr>
          </w:p>
        </w:tc>
        <w:tc>
          <w:tcPr>
            <w:tcW w:w="914" w:type="dxa"/>
            <w:vMerge w:val="continue"/>
            <w:shd w:val="clear" w:color="auto" w:fill="auto"/>
            <w:vAlign w:val="center"/>
          </w:tcPr>
          <w:p>
            <w:pPr>
              <w:spacing w:line="300" w:lineRule="exact"/>
              <w:jc w:val="left"/>
              <w:outlineLvl w:val="0"/>
              <w:rPr>
                <w:rFonts w:ascii="仿宋" w:hAnsi="仿宋" w:eastAsia="仿宋"/>
              </w:rPr>
            </w:pPr>
          </w:p>
        </w:tc>
        <w:tc>
          <w:tcPr>
            <w:tcW w:w="1686" w:type="dxa"/>
            <w:vMerge w:val="continue"/>
            <w:shd w:val="clear" w:color="auto" w:fill="auto"/>
            <w:vAlign w:val="center"/>
          </w:tcPr>
          <w:p>
            <w:pPr>
              <w:spacing w:line="300" w:lineRule="exact"/>
              <w:jc w:val="left"/>
              <w:outlineLvl w:val="0"/>
              <w:rPr>
                <w:rFonts w:ascii="仿宋" w:hAnsi="仿宋" w:eastAsia="仿宋"/>
              </w:rPr>
            </w:pPr>
          </w:p>
        </w:tc>
        <w:tc>
          <w:tcPr>
            <w:tcW w:w="508" w:type="dxa"/>
            <w:vMerge w:val="continue"/>
            <w:shd w:val="clear" w:color="auto" w:fill="auto"/>
            <w:vAlign w:val="center"/>
          </w:tcPr>
          <w:p>
            <w:pPr>
              <w:spacing w:line="300" w:lineRule="exact"/>
              <w:jc w:val="left"/>
              <w:outlineLvl w:val="0"/>
              <w:rPr>
                <w:rFonts w:ascii="仿宋" w:hAnsi="仿宋" w:eastAsia="仿宋"/>
              </w:rPr>
            </w:pPr>
          </w:p>
        </w:tc>
        <w:tc>
          <w:tcPr>
            <w:tcW w:w="508" w:type="dxa"/>
            <w:shd w:val="clear" w:color="auto" w:fill="auto"/>
            <w:vAlign w:val="center"/>
          </w:tcPr>
          <w:p>
            <w:pPr>
              <w:spacing w:line="300" w:lineRule="exact"/>
              <w:jc w:val="center"/>
              <w:rPr>
                <w:rFonts w:ascii="仿宋" w:hAnsi="仿宋" w:eastAsia="仿宋"/>
                <w:b/>
              </w:rPr>
            </w:pPr>
            <w:r>
              <w:rPr>
                <w:rFonts w:hint="eastAsia" w:ascii="仿宋" w:hAnsi="仿宋" w:eastAsia="仿宋"/>
                <w:b/>
              </w:rPr>
              <w:t>行政</w:t>
            </w:r>
          </w:p>
        </w:tc>
        <w:tc>
          <w:tcPr>
            <w:tcW w:w="508" w:type="dxa"/>
            <w:shd w:val="clear" w:color="auto" w:fill="auto"/>
            <w:vAlign w:val="center"/>
          </w:tcPr>
          <w:p>
            <w:pPr>
              <w:spacing w:line="300" w:lineRule="exact"/>
              <w:jc w:val="center"/>
              <w:rPr>
                <w:rFonts w:ascii="仿宋" w:hAnsi="仿宋" w:eastAsia="仿宋"/>
                <w:b/>
              </w:rPr>
            </w:pPr>
            <w:r>
              <w:rPr>
                <w:rFonts w:hint="eastAsia" w:ascii="仿宋" w:hAnsi="仿宋" w:eastAsia="仿宋"/>
                <w:b/>
              </w:rPr>
              <w:t>事业</w:t>
            </w:r>
          </w:p>
        </w:tc>
        <w:tc>
          <w:tcPr>
            <w:tcW w:w="508" w:type="dxa"/>
            <w:shd w:val="clear" w:color="auto" w:fill="auto"/>
            <w:vAlign w:val="center"/>
          </w:tcPr>
          <w:p>
            <w:pPr>
              <w:spacing w:line="300" w:lineRule="exact"/>
              <w:jc w:val="center"/>
              <w:rPr>
                <w:rFonts w:ascii="仿宋" w:hAnsi="仿宋" w:eastAsia="仿宋"/>
                <w:b/>
              </w:rPr>
            </w:pPr>
            <w:r>
              <w:rPr>
                <w:rFonts w:hint="eastAsia" w:ascii="仿宋" w:hAnsi="仿宋" w:eastAsia="仿宋"/>
                <w:b/>
              </w:rPr>
              <w:t>行政</w:t>
            </w:r>
          </w:p>
        </w:tc>
        <w:tc>
          <w:tcPr>
            <w:tcW w:w="508" w:type="dxa"/>
            <w:shd w:val="clear" w:color="auto" w:fill="auto"/>
            <w:vAlign w:val="center"/>
          </w:tcPr>
          <w:p>
            <w:pPr>
              <w:spacing w:line="300" w:lineRule="exact"/>
              <w:jc w:val="center"/>
              <w:rPr>
                <w:rFonts w:ascii="仿宋" w:hAnsi="仿宋" w:eastAsia="仿宋"/>
                <w:b/>
              </w:rPr>
            </w:pPr>
            <w:r>
              <w:rPr>
                <w:rFonts w:hint="eastAsia" w:ascii="仿宋" w:hAnsi="仿宋" w:eastAsia="仿宋"/>
                <w:b/>
              </w:rPr>
              <w:t>事业</w:t>
            </w:r>
          </w:p>
        </w:tc>
        <w:tc>
          <w:tcPr>
            <w:tcW w:w="508" w:type="dxa"/>
            <w:shd w:val="clear" w:color="auto" w:fill="auto"/>
            <w:vAlign w:val="center"/>
          </w:tcPr>
          <w:p>
            <w:pPr>
              <w:spacing w:line="300" w:lineRule="exact"/>
              <w:jc w:val="center"/>
              <w:rPr>
                <w:rFonts w:ascii="仿宋" w:hAnsi="仿宋" w:eastAsia="仿宋"/>
                <w:b/>
              </w:rPr>
            </w:pPr>
            <w:r>
              <w:rPr>
                <w:rFonts w:hint="eastAsia" w:ascii="仿宋" w:hAnsi="仿宋" w:eastAsia="仿宋"/>
                <w:b/>
              </w:rPr>
              <w:t>离休</w:t>
            </w:r>
          </w:p>
        </w:tc>
        <w:tc>
          <w:tcPr>
            <w:tcW w:w="508" w:type="dxa"/>
            <w:shd w:val="clear" w:color="auto" w:fill="auto"/>
            <w:vAlign w:val="center"/>
          </w:tcPr>
          <w:p>
            <w:pPr>
              <w:spacing w:line="300" w:lineRule="exact"/>
              <w:jc w:val="center"/>
              <w:rPr>
                <w:rFonts w:ascii="仿宋" w:hAnsi="仿宋" w:eastAsia="仿宋"/>
                <w:b/>
              </w:rPr>
            </w:pPr>
            <w:r>
              <w:rPr>
                <w:rFonts w:hint="eastAsia" w:ascii="仿宋" w:hAnsi="仿宋" w:eastAsia="仿宋"/>
                <w:b/>
              </w:rPr>
              <w:t>退休</w:t>
            </w:r>
          </w:p>
        </w:tc>
        <w:tc>
          <w:tcPr>
            <w:tcW w:w="508" w:type="dxa"/>
            <w:shd w:val="clear" w:color="auto" w:fill="auto"/>
            <w:vAlign w:val="center"/>
          </w:tcPr>
          <w:p>
            <w:pPr>
              <w:spacing w:line="300" w:lineRule="exact"/>
              <w:jc w:val="center"/>
              <w:rPr>
                <w:rFonts w:ascii="仿宋" w:hAnsi="仿宋" w:eastAsia="仿宋"/>
                <w:b/>
              </w:rPr>
            </w:pPr>
            <w:r>
              <w:rPr>
                <w:rFonts w:hint="eastAsia" w:ascii="仿宋" w:hAnsi="仿宋" w:eastAsia="仿宋"/>
                <w:b/>
              </w:rPr>
              <w:t>退职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9" w:hRule="atLeast"/>
          <w:jc w:val="center"/>
        </w:trPr>
        <w:tc>
          <w:tcPr>
            <w:tcW w:w="2741" w:type="dxa"/>
            <w:shd w:val="clear" w:color="auto" w:fill="auto"/>
            <w:vAlign w:val="center"/>
          </w:tcPr>
          <w:p>
            <w:pPr>
              <w:spacing w:line="300" w:lineRule="exact"/>
              <w:jc w:val="center"/>
              <w:rPr>
                <w:rFonts w:ascii="仿宋" w:hAnsi="仿宋" w:eastAsia="仿宋"/>
                <w:b/>
              </w:rPr>
            </w:pPr>
            <w:r>
              <w:rPr>
                <w:rFonts w:hint="eastAsia" w:ascii="仿宋" w:hAnsi="仿宋" w:eastAsia="仿宋"/>
                <w:b/>
              </w:rPr>
              <w:t>合</w:t>
            </w:r>
            <w:r>
              <w:rPr>
                <w:rFonts w:ascii="仿宋" w:hAnsi="仿宋" w:eastAsia="仿宋"/>
                <w:b/>
              </w:rPr>
              <w:t xml:space="preserve">    </w:t>
            </w:r>
            <w:r>
              <w:rPr>
                <w:rFonts w:hint="eastAsia" w:ascii="仿宋" w:hAnsi="仿宋" w:eastAsia="仿宋"/>
                <w:b/>
              </w:rPr>
              <w:t>计</w:t>
            </w:r>
          </w:p>
        </w:tc>
        <w:tc>
          <w:tcPr>
            <w:tcW w:w="812" w:type="dxa"/>
            <w:shd w:val="clear" w:color="auto" w:fill="auto"/>
            <w:vAlign w:val="center"/>
          </w:tcPr>
          <w:p>
            <w:pPr>
              <w:spacing w:line="300" w:lineRule="exact"/>
              <w:jc w:val="center"/>
              <w:rPr>
                <w:rFonts w:ascii="仿宋" w:hAnsi="仿宋" w:eastAsia="仿宋"/>
                <w:b/>
              </w:rPr>
            </w:pPr>
          </w:p>
        </w:tc>
        <w:tc>
          <w:tcPr>
            <w:tcW w:w="914" w:type="dxa"/>
            <w:shd w:val="clear" w:color="auto" w:fill="auto"/>
            <w:vAlign w:val="center"/>
          </w:tcPr>
          <w:p>
            <w:pPr>
              <w:spacing w:line="300" w:lineRule="exact"/>
              <w:jc w:val="center"/>
              <w:rPr>
                <w:rFonts w:ascii="仿宋" w:hAnsi="仿宋" w:eastAsia="仿宋"/>
                <w:b/>
              </w:rPr>
            </w:pPr>
          </w:p>
        </w:tc>
        <w:tc>
          <w:tcPr>
            <w:tcW w:w="1686" w:type="dxa"/>
            <w:shd w:val="clear" w:color="auto" w:fill="auto"/>
            <w:vAlign w:val="center"/>
          </w:tcPr>
          <w:p>
            <w:pPr>
              <w:spacing w:line="300" w:lineRule="exact"/>
              <w:jc w:val="center"/>
              <w:rPr>
                <w:rFonts w:ascii="仿宋" w:hAnsi="仿宋" w:eastAsia="仿宋"/>
                <w:b/>
              </w:rPr>
            </w:pPr>
          </w:p>
        </w:tc>
        <w:tc>
          <w:tcPr>
            <w:tcW w:w="508" w:type="dxa"/>
            <w:shd w:val="clear" w:color="auto" w:fill="auto"/>
            <w:vAlign w:val="center"/>
          </w:tcPr>
          <w:p>
            <w:pPr>
              <w:spacing w:line="300" w:lineRule="exact"/>
              <w:jc w:val="center"/>
              <w:rPr>
                <w:rFonts w:ascii="仿宋" w:hAnsi="仿宋" w:eastAsia="仿宋"/>
                <w:b/>
              </w:rPr>
            </w:pPr>
            <w:r>
              <w:rPr>
                <w:rFonts w:ascii="仿宋" w:hAnsi="仿宋" w:eastAsia="仿宋"/>
                <w:b/>
              </w:rPr>
              <w:t>2</w:t>
            </w:r>
          </w:p>
        </w:tc>
        <w:tc>
          <w:tcPr>
            <w:tcW w:w="508" w:type="dxa"/>
            <w:shd w:val="clear" w:color="auto" w:fill="auto"/>
            <w:vAlign w:val="center"/>
          </w:tcPr>
          <w:p>
            <w:pPr>
              <w:spacing w:line="300" w:lineRule="exact"/>
              <w:jc w:val="center"/>
              <w:rPr>
                <w:rFonts w:ascii="仿宋" w:hAnsi="仿宋" w:eastAsia="仿宋"/>
                <w:b/>
              </w:rPr>
            </w:pPr>
            <w:r>
              <w:rPr>
                <w:rFonts w:hint="eastAsia" w:ascii="仿宋" w:hAnsi="仿宋" w:eastAsia="仿宋"/>
                <w:b/>
                <w:lang w:val="en-US" w:eastAsia="zh-CN"/>
              </w:rPr>
              <w:t>40</w:t>
            </w:r>
          </w:p>
        </w:tc>
        <w:tc>
          <w:tcPr>
            <w:tcW w:w="508" w:type="dxa"/>
            <w:shd w:val="clear" w:color="auto" w:fill="auto"/>
            <w:vAlign w:val="center"/>
          </w:tcPr>
          <w:p>
            <w:pPr>
              <w:spacing w:line="300" w:lineRule="exact"/>
              <w:jc w:val="center"/>
              <w:rPr>
                <w:rFonts w:ascii="仿宋" w:hAnsi="仿宋" w:eastAsia="仿宋"/>
                <w:b/>
              </w:rPr>
            </w:pPr>
            <w:r>
              <w:rPr>
                <w:rFonts w:hint="eastAsia" w:ascii="仿宋" w:hAnsi="仿宋" w:eastAsia="仿宋"/>
                <w:b/>
                <w:lang w:val="en-US" w:eastAsia="zh-CN"/>
              </w:rPr>
              <w:t>20</w:t>
            </w:r>
          </w:p>
        </w:tc>
        <w:tc>
          <w:tcPr>
            <w:tcW w:w="508" w:type="dxa"/>
            <w:shd w:val="clear" w:color="auto" w:fill="auto"/>
            <w:vAlign w:val="center"/>
          </w:tcPr>
          <w:p>
            <w:pPr>
              <w:spacing w:line="300" w:lineRule="exact"/>
              <w:jc w:val="center"/>
              <w:rPr>
                <w:rFonts w:hint="eastAsia" w:ascii="仿宋" w:hAnsi="仿宋" w:eastAsia="仿宋"/>
                <w:b/>
                <w:lang w:val="en-US" w:eastAsia="zh-CN"/>
              </w:rPr>
            </w:pPr>
            <w:r>
              <w:rPr>
                <w:rFonts w:ascii="仿宋" w:hAnsi="仿宋" w:eastAsia="仿宋"/>
                <w:b/>
              </w:rPr>
              <w:t>3</w:t>
            </w:r>
            <w:r>
              <w:rPr>
                <w:rFonts w:hint="eastAsia" w:ascii="仿宋" w:hAnsi="仿宋" w:eastAsia="仿宋"/>
                <w:b/>
                <w:lang w:val="en-US" w:eastAsia="zh-CN"/>
              </w:rPr>
              <w:t>3</w:t>
            </w:r>
          </w:p>
        </w:tc>
        <w:tc>
          <w:tcPr>
            <w:tcW w:w="508" w:type="dxa"/>
            <w:shd w:val="clear" w:color="auto" w:fill="auto"/>
            <w:vAlign w:val="center"/>
          </w:tcPr>
          <w:p>
            <w:pPr>
              <w:spacing w:line="300" w:lineRule="exact"/>
              <w:jc w:val="center"/>
              <w:rPr>
                <w:rFonts w:ascii="仿宋" w:hAnsi="仿宋" w:eastAsia="仿宋"/>
                <w:b/>
              </w:rPr>
            </w:pPr>
            <w:r>
              <w:rPr>
                <w:rFonts w:ascii="仿宋" w:hAnsi="仿宋" w:eastAsia="仿宋"/>
                <w:b/>
              </w:rPr>
              <w:t>17</w:t>
            </w:r>
          </w:p>
        </w:tc>
        <w:tc>
          <w:tcPr>
            <w:tcW w:w="508" w:type="dxa"/>
            <w:shd w:val="clear" w:color="auto" w:fill="auto"/>
            <w:vAlign w:val="center"/>
          </w:tcPr>
          <w:p>
            <w:pPr>
              <w:spacing w:line="300" w:lineRule="exact"/>
              <w:jc w:val="center"/>
              <w:rPr>
                <w:rFonts w:ascii="仿宋" w:hAnsi="仿宋" w:eastAsia="仿宋"/>
                <w:b/>
              </w:rPr>
            </w:pPr>
          </w:p>
        </w:tc>
        <w:tc>
          <w:tcPr>
            <w:tcW w:w="508" w:type="dxa"/>
            <w:shd w:val="clear" w:color="auto" w:fill="auto"/>
            <w:vAlign w:val="center"/>
          </w:tcPr>
          <w:p>
            <w:pPr>
              <w:spacing w:line="300" w:lineRule="exact"/>
              <w:jc w:val="center"/>
              <w:rPr>
                <w:rFonts w:ascii="仿宋" w:hAnsi="仿宋" w:eastAsia="仿宋"/>
                <w:b/>
              </w:rPr>
            </w:pPr>
          </w:p>
        </w:tc>
        <w:tc>
          <w:tcPr>
            <w:tcW w:w="508" w:type="dxa"/>
            <w:shd w:val="clear" w:color="auto" w:fill="auto"/>
            <w:vAlign w:val="center"/>
          </w:tcPr>
          <w:p>
            <w:pPr>
              <w:spacing w:line="300" w:lineRule="exact"/>
              <w:jc w:val="center"/>
              <w:rPr>
                <w:rFonts w:ascii="仿宋" w:hAnsi="仿宋" w:eastAsia="仿宋"/>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9" w:hRule="atLeast"/>
          <w:jc w:val="center"/>
        </w:trPr>
        <w:tc>
          <w:tcPr>
            <w:tcW w:w="2741" w:type="dxa"/>
            <w:shd w:val="clear" w:color="auto" w:fill="auto"/>
            <w:vAlign w:val="center"/>
          </w:tcPr>
          <w:p>
            <w:pPr>
              <w:spacing w:line="300" w:lineRule="exact"/>
              <w:jc w:val="left"/>
              <w:rPr>
                <w:rFonts w:hint="eastAsia" w:ascii="仿宋" w:hAnsi="仿宋" w:eastAsia="仿宋"/>
              </w:rPr>
            </w:pPr>
            <w:r>
              <w:rPr>
                <w:rFonts w:hint="eastAsia" w:ascii="仿宋" w:hAnsi="仿宋" w:eastAsia="仿宋"/>
              </w:rPr>
              <w:t>李亲顾镇党政综合办公室</w:t>
            </w:r>
          </w:p>
        </w:tc>
        <w:tc>
          <w:tcPr>
            <w:tcW w:w="812" w:type="dxa"/>
            <w:shd w:val="clear" w:color="auto" w:fill="auto"/>
            <w:vAlign w:val="center"/>
          </w:tcPr>
          <w:p>
            <w:pPr>
              <w:spacing w:line="300" w:lineRule="exact"/>
              <w:jc w:val="center"/>
              <w:rPr>
                <w:rFonts w:ascii="仿宋" w:hAnsi="仿宋" w:eastAsia="仿宋"/>
              </w:rPr>
            </w:pPr>
            <w:r>
              <w:rPr>
                <w:rFonts w:hint="eastAsia" w:ascii="仿宋" w:hAnsi="仿宋" w:eastAsia="仿宋"/>
              </w:rPr>
              <w:t>行政</w:t>
            </w:r>
          </w:p>
        </w:tc>
        <w:tc>
          <w:tcPr>
            <w:tcW w:w="914" w:type="dxa"/>
            <w:shd w:val="clear" w:color="auto" w:fill="auto"/>
            <w:vAlign w:val="center"/>
          </w:tcPr>
          <w:p>
            <w:pPr>
              <w:spacing w:line="300" w:lineRule="exact"/>
              <w:jc w:val="center"/>
              <w:rPr>
                <w:rFonts w:ascii="仿宋" w:hAnsi="仿宋" w:eastAsia="仿宋"/>
              </w:rPr>
            </w:pPr>
            <w:r>
              <w:rPr>
                <w:rFonts w:hint="eastAsia" w:ascii="仿宋" w:hAnsi="仿宋" w:eastAsia="仿宋"/>
              </w:rPr>
              <w:t>正科级</w:t>
            </w:r>
          </w:p>
        </w:tc>
        <w:tc>
          <w:tcPr>
            <w:tcW w:w="1686" w:type="dxa"/>
            <w:shd w:val="clear" w:color="auto" w:fill="auto"/>
            <w:vAlign w:val="center"/>
          </w:tcPr>
          <w:p>
            <w:pPr>
              <w:spacing w:line="300" w:lineRule="exact"/>
              <w:jc w:val="center"/>
              <w:rPr>
                <w:rFonts w:ascii="仿宋" w:hAnsi="仿宋" w:eastAsia="仿宋"/>
              </w:rPr>
            </w:pPr>
            <w:r>
              <w:rPr>
                <w:rFonts w:hint="eastAsia" w:ascii="仿宋" w:hAnsi="仿宋" w:eastAsia="仿宋"/>
              </w:rPr>
              <w:t>财政拨款</w:t>
            </w:r>
          </w:p>
        </w:tc>
        <w:tc>
          <w:tcPr>
            <w:tcW w:w="508" w:type="dxa"/>
            <w:shd w:val="clear" w:color="auto" w:fill="auto"/>
            <w:vAlign w:val="center"/>
          </w:tcPr>
          <w:p>
            <w:pPr>
              <w:spacing w:line="300" w:lineRule="exact"/>
              <w:jc w:val="center"/>
              <w:rPr>
                <w:rFonts w:ascii="仿宋" w:hAnsi="仿宋" w:eastAsia="仿宋"/>
              </w:rPr>
            </w:pPr>
            <w:r>
              <w:rPr>
                <w:rFonts w:ascii="仿宋" w:hAnsi="仿宋" w:eastAsia="仿宋"/>
              </w:rPr>
              <w:t>2</w:t>
            </w:r>
          </w:p>
        </w:tc>
        <w:tc>
          <w:tcPr>
            <w:tcW w:w="508" w:type="dxa"/>
            <w:shd w:val="clear" w:color="auto" w:fill="auto"/>
            <w:vAlign w:val="center"/>
          </w:tcPr>
          <w:p>
            <w:pPr>
              <w:spacing w:line="300" w:lineRule="exact"/>
              <w:jc w:val="center"/>
              <w:rPr>
                <w:rFonts w:ascii="仿宋" w:hAnsi="仿宋" w:eastAsia="仿宋"/>
              </w:rPr>
            </w:pPr>
            <w:r>
              <w:rPr>
                <w:rFonts w:ascii="仿宋" w:hAnsi="仿宋" w:eastAsia="仿宋"/>
              </w:rPr>
              <w:t>20</w:t>
            </w: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hint="default" w:ascii="仿宋" w:hAnsi="仿宋" w:eastAsia="仿宋"/>
                <w:lang w:val="en-US" w:eastAsia="zh-CN"/>
              </w:rPr>
            </w:pPr>
            <w:r>
              <w:rPr>
                <w:rFonts w:hint="eastAsia" w:ascii="仿宋" w:hAnsi="仿宋" w:eastAsia="仿宋"/>
                <w:lang w:val="en-US" w:eastAsia="zh-CN"/>
              </w:rPr>
              <w:t>10</w:t>
            </w: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9" w:hRule="atLeast"/>
          <w:jc w:val="center"/>
        </w:trPr>
        <w:tc>
          <w:tcPr>
            <w:tcW w:w="2741" w:type="dxa"/>
            <w:shd w:val="clear" w:color="auto" w:fill="auto"/>
            <w:vAlign w:val="center"/>
          </w:tcPr>
          <w:p>
            <w:pPr>
              <w:spacing w:line="300" w:lineRule="exact"/>
              <w:jc w:val="left"/>
              <w:rPr>
                <w:rFonts w:hint="eastAsia" w:ascii="仿宋" w:hAnsi="仿宋" w:eastAsia="仿宋"/>
              </w:rPr>
            </w:pPr>
            <w:r>
              <w:rPr>
                <w:rFonts w:hint="eastAsia" w:ascii="仿宋" w:hAnsi="仿宋" w:eastAsia="仿宋"/>
              </w:rPr>
              <w:t>李亲顾镇社会事务管理局</w:t>
            </w:r>
          </w:p>
        </w:tc>
        <w:tc>
          <w:tcPr>
            <w:tcW w:w="812" w:type="dxa"/>
            <w:shd w:val="clear" w:color="auto" w:fill="auto"/>
            <w:vAlign w:val="center"/>
          </w:tcPr>
          <w:p>
            <w:pPr>
              <w:spacing w:line="300" w:lineRule="exact"/>
              <w:jc w:val="center"/>
              <w:rPr>
                <w:rFonts w:hint="eastAsia" w:ascii="仿宋" w:hAnsi="仿宋" w:eastAsia="仿宋"/>
              </w:rPr>
            </w:pPr>
            <w:r>
              <w:rPr>
                <w:rFonts w:hint="eastAsia" w:ascii="仿宋" w:hAnsi="仿宋" w:eastAsia="仿宋"/>
              </w:rPr>
              <w:t>行政</w:t>
            </w:r>
          </w:p>
        </w:tc>
        <w:tc>
          <w:tcPr>
            <w:tcW w:w="914" w:type="dxa"/>
            <w:shd w:val="clear" w:color="auto" w:fill="auto"/>
            <w:vAlign w:val="center"/>
          </w:tcPr>
          <w:p>
            <w:pPr>
              <w:spacing w:line="300" w:lineRule="exact"/>
              <w:jc w:val="center"/>
              <w:rPr>
                <w:rFonts w:hint="eastAsia" w:ascii="仿宋" w:hAnsi="仿宋" w:eastAsia="仿宋"/>
              </w:rPr>
            </w:pPr>
            <w:r>
              <w:rPr>
                <w:rFonts w:hint="eastAsia" w:ascii="仿宋" w:hAnsi="仿宋" w:eastAsia="仿宋"/>
              </w:rPr>
              <w:t>正科级</w:t>
            </w:r>
          </w:p>
        </w:tc>
        <w:tc>
          <w:tcPr>
            <w:tcW w:w="1686" w:type="dxa"/>
            <w:shd w:val="clear" w:color="auto" w:fill="auto"/>
            <w:vAlign w:val="center"/>
          </w:tcPr>
          <w:p>
            <w:pPr>
              <w:spacing w:line="300" w:lineRule="exact"/>
              <w:jc w:val="center"/>
              <w:rPr>
                <w:rFonts w:hint="eastAsia"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r>
              <w:rPr>
                <w:rFonts w:ascii="仿宋" w:hAnsi="仿宋" w:eastAsia="仿宋"/>
              </w:rPr>
              <w:t>4</w:t>
            </w: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hint="eastAsia" w:ascii="仿宋" w:hAnsi="仿宋" w:eastAsia="仿宋"/>
                <w:lang w:eastAsia="zh-CN"/>
              </w:rPr>
            </w:pPr>
            <w:r>
              <w:rPr>
                <w:rFonts w:hint="eastAsia" w:ascii="仿宋" w:hAnsi="仿宋" w:eastAsia="仿宋"/>
                <w:lang w:val="en-US" w:eastAsia="zh-CN"/>
              </w:rPr>
              <w:t>5</w:t>
            </w: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9" w:hRule="atLeast"/>
          <w:jc w:val="center"/>
        </w:trPr>
        <w:tc>
          <w:tcPr>
            <w:tcW w:w="2741" w:type="dxa"/>
            <w:shd w:val="clear" w:color="auto" w:fill="auto"/>
            <w:vAlign w:val="center"/>
          </w:tcPr>
          <w:p>
            <w:pPr>
              <w:spacing w:line="300" w:lineRule="exact"/>
              <w:jc w:val="left"/>
              <w:rPr>
                <w:rFonts w:hint="eastAsia" w:ascii="仿宋" w:hAnsi="仿宋" w:eastAsia="仿宋"/>
              </w:rPr>
            </w:pPr>
            <w:r>
              <w:rPr>
                <w:rFonts w:hint="eastAsia" w:ascii="仿宋" w:hAnsi="仿宋" w:eastAsia="仿宋"/>
              </w:rPr>
              <w:t>李亲顾镇财政局</w:t>
            </w:r>
          </w:p>
        </w:tc>
        <w:tc>
          <w:tcPr>
            <w:tcW w:w="812" w:type="dxa"/>
            <w:shd w:val="clear" w:color="auto" w:fill="auto"/>
            <w:vAlign w:val="center"/>
          </w:tcPr>
          <w:p>
            <w:pPr>
              <w:spacing w:line="300" w:lineRule="exact"/>
              <w:jc w:val="center"/>
              <w:rPr>
                <w:rFonts w:hint="eastAsia" w:ascii="仿宋" w:hAnsi="仿宋" w:eastAsia="仿宋"/>
              </w:rPr>
            </w:pPr>
            <w:r>
              <w:rPr>
                <w:rFonts w:hint="eastAsia" w:ascii="仿宋" w:hAnsi="仿宋" w:eastAsia="仿宋"/>
              </w:rPr>
              <w:t>行政</w:t>
            </w:r>
          </w:p>
        </w:tc>
        <w:tc>
          <w:tcPr>
            <w:tcW w:w="914" w:type="dxa"/>
            <w:shd w:val="clear" w:color="auto" w:fill="auto"/>
            <w:vAlign w:val="center"/>
          </w:tcPr>
          <w:p>
            <w:pPr>
              <w:spacing w:line="300" w:lineRule="exact"/>
              <w:jc w:val="center"/>
              <w:rPr>
                <w:rFonts w:hint="eastAsia" w:ascii="仿宋" w:hAnsi="仿宋" w:eastAsia="仿宋"/>
              </w:rPr>
            </w:pPr>
            <w:r>
              <w:rPr>
                <w:rFonts w:hint="eastAsia" w:ascii="仿宋" w:hAnsi="仿宋" w:eastAsia="仿宋"/>
              </w:rPr>
              <w:t>正科级</w:t>
            </w:r>
          </w:p>
        </w:tc>
        <w:tc>
          <w:tcPr>
            <w:tcW w:w="1686" w:type="dxa"/>
            <w:shd w:val="clear" w:color="auto" w:fill="auto"/>
            <w:vAlign w:val="center"/>
          </w:tcPr>
          <w:p>
            <w:pPr>
              <w:spacing w:line="300" w:lineRule="exact"/>
              <w:jc w:val="center"/>
              <w:rPr>
                <w:rFonts w:hint="eastAsia"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r>
              <w:rPr>
                <w:rFonts w:ascii="仿宋" w:hAnsi="仿宋" w:eastAsia="仿宋"/>
              </w:rPr>
              <w:t>4</w:t>
            </w: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hint="eastAsia" w:ascii="仿宋" w:hAnsi="仿宋" w:eastAsia="仿宋"/>
                <w:lang w:eastAsia="zh-CN"/>
              </w:rPr>
            </w:pPr>
            <w:r>
              <w:rPr>
                <w:rFonts w:hint="eastAsia" w:ascii="仿宋" w:hAnsi="仿宋" w:eastAsia="仿宋"/>
                <w:lang w:val="en-US" w:eastAsia="zh-CN"/>
              </w:rPr>
              <w:t>4</w:t>
            </w: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9" w:hRule="atLeast"/>
          <w:jc w:val="center"/>
        </w:trPr>
        <w:tc>
          <w:tcPr>
            <w:tcW w:w="2741" w:type="dxa"/>
            <w:shd w:val="clear" w:color="auto" w:fill="auto"/>
            <w:vAlign w:val="center"/>
          </w:tcPr>
          <w:p>
            <w:pPr>
              <w:spacing w:line="300" w:lineRule="exact"/>
              <w:jc w:val="left"/>
              <w:rPr>
                <w:rFonts w:hint="eastAsia" w:ascii="仿宋" w:hAnsi="仿宋" w:eastAsia="仿宋"/>
              </w:rPr>
            </w:pPr>
            <w:r>
              <w:rPr>
                <w:rFonts w:hint="eastAsia" w:ascii="仿宋" w:hAnsi="仿宋" w:eastAsia="仿宋"/>
              </w:rPr>
              <w:t>李亲顾建设规划局</w:t>
            </w:r>
          </w:p>
        </w:tc>
        <w:tc>
          <w:tcPr>
            <w:tcW w:w="812" w:type="dxa"/>
            <w:shd w:val="clear" w:color="auto" w:fill="auto"/>
            <w:vAlign w:val="center"/>
          </w:tcPr>
          <w:p>
            <w:pPr>
              <w:spacing w:line="300" w:lineRule="exact"/>
              <w:jc w:val="center"/>
              <w:rPr>
                <w:rFonts w:hint="eastAsia" w:ascii="仿宋" w:hAnsi="仿宋" w:eastAsia="仿宋"/>
              </w:rPr>
            </w:pPr>
            <w:r>
              <w:rPr>
                <w:rFonts w:hint="eastAsia" w:ascii="仿宋" w:hAnsi="仿宋" w:eastAsia="仿宋"/>
              </w:rPr>
              <w:t>行政</w:t>
            </w:r>
          </w:p>
        </w:tc>
        <w:tc>
          <w:tcPr>
            <w:tcW w:w="914" w:type="dxa"/>
            <w:shd w:val="clear" w:color="auto" w:fill="auto"/>
            <w:vAlign w:val="center"/>
          </w:tcPr>
          <w:p>
            <w:pPr>
              <w:spacing w:line="300" w:lineRule="exact"/>
              <w:jc w:val="center"/>
              <w:rPr>
                <w:rFonts w:hint="eastAsia" w:ascii="仿宋" w:hAnsi="仿宋" w:eastAsia="仿宋"/>
              </w:rPr>
            </w:pPr>
            <w:r>
              <w:rPr>
                <w:rFonts w:hint="eastAsia" w:ascii="仿宋" w:hAnsi="仿宋" w:eastAsia="仿宋"/>
              </w:rPr>
              <w:t>正科级</w:t>
            </w:r>
          </w:p>
        </w:tc>
        <w:tc>
          <w:tcPr>
            <w:tcW w:w="1686" w:type="dxa"/>
            <w:shd w:val="clear" w:color="auto" w:fill="auto"/>
            <w:vAlign w:val="center"/>
          </w:tcPr>
          <w:p>
            <w:pPr>
              <w:spacing w:line="300" w:lineRule="exact"/>
              <w:jc w:val="center"/>
              <w:rPr>
                <w:rFonts w:hint="eastAsia"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r>
              <w:rPr>
                <w:rFonts w:ascii="仿宋" w:hAnsi="仿宋" w:eastAsia="仿宋"/>
              </w:rPr>
              <w:t>4</w:t>
            </w: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hint="eastAsia" w:ascii="仿宋" w:hAnsi="仿宋" w:eastAsia="仿宋"/>
                <w:lang w:eastAsia="zh-CN"/>
              </w:rPr>
            </w:pPr>
            <w:r>
              <w:rPr>
                <w:rFonts w:hint="eastAsia" w:ascii="仿宋" w:hAnsi="仿宋" w:eastAsia="仿宋"/>
                <w:lang w:val="en-US" w:eastAsia="zh-CN"/>
              </w:rPr>
              <w:t>4</w:t>
            </w: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9" w:hRule="atLeast"/>
          <w:jc w:val="center"/>
        </w:trPr>
        <w:tc>
          <w:tcPr>
            <w:tcW w:w="2741" w:type="dxa"/>
            <w:shd w:val="clear" w:color="auto" w:fill="auto"/>
            <w:vAlign w:val="center"/>
          </w:tcPr>
          <w:p>
            <w:pPr>
              <w:spacing w:line="300" w:lineRule="exact"/>
              <w:jc w:val="left"/>
              <w:rPr>
                <w:rFonts w:hint="eastAsia" w:ascii="仿宋" w:hAnsi="仿宋" w:eastAsia="仿宋"/>
              </w:rPr>
            </w:pPr>
            <w:r>
              <w:rPr>
                <w:rFonts w:hint="eastAsia" w:ascii="仿宋" w:hAnsi="仿宋" w:eastAsia="仿宋"/>
              </w:rPr>
              <w:t>李亲顾经济发展局</w:t>
            </w:r>
          </w:p>
        </w:tc>
        <w:tc>
          <w:tcPr>
            <w:tcW w:w="812" w:type="dxa"/>
            <w:shd w:val="clear" w:color="auto" w:fill="auto"/>
            <w:vAlign w:val="center"/>
          </w:tcPr>
          <w:p>
            <w:pPr>
              <w:spacing w:line="300" w:lineRule="exact"/>
              <w:jc w:val="center"/>
              <w:rPr>
                <w:rFonts w:hint="eastAsia" w:ascii="仿宋" w:hAnsi="仿宋" w:eastAsia="仿宋"/>
              </w:rPr>
            </w:pPr>
            <w:r>
              <w:rPr>
                <w:rFonts w:hint="eastAsia" w:ascii="仿宋" w:hAnsi="仿宋" w:eastAsia="仿宋"/>
              </w:rPr>
              <w:t>行政</w:t>
            </w:r>
          </w:p>
        </w:tc>
        <w:tc>
          <w:tcPr>
            <w:tcW w:w="914" w:type="dxa"/>
            <w:shd w:val="clear" w:color="auto" w:fill="auto"/>
            <w:vAlign w:val="center"/>
          </w:tcPr>
          <w:p>
            <w:pPr>
              <w:spacing w:line="300" w:lineRule="exact"/>
              <w:jc w:val="center"/>
              <w:rPr>
                <w:rFonts w:hint="eastAsia" w:ascii="仿宋" w:hAnsi="仿宋" w:eastAsia="仿宋"/>
              </w:rPr>
            </w:pPr>
            <w:r>
              <w:rPr>
                <w:rFonts w:hint="eastAsia" w:ascii="仿宋" w:hAnsi="仿宋" w:eastAsia="仿宋"/>
              </w:rPr>
              <w:t>正科级</w:t>
            </w:r>
          </w:p>
        </w:tc>
        <w:tc>
          <w:tcPr>
            <w:tcW w:w="1686" w:type="dxa"/>
            <w:shd w:val="clear" w:color="auto" w:fill="auto"/>
            <w:vAlign w:val="center"/>
          </w:tcPr>
          <w:p>
            <w:pPr>
              <w:spacing w:line="300" w:lineRule="exact"/>
              <w:jc w:val="center"/>
              <w:rPr>
                <w:rFonts w:hint="eastAsia" w:ascii="仿宋" w:hAnsi="仿宋" w:eastAsia="仿宋"/>
              </w:rPr>
            </w:pPr>
            <w:r>
              <w:rPr>
                <w:rFonts w:hint="eastAsia" w:ascii="仿宋" w:hAnsi="仿宋" w:eastAsia="仿宋"/>
              </w:rPr>
              <w:t>财政拨款</w:t>
            </w: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r>
              <w:rPr>
                <w:rFonts w:ascii="仿宋" w:hAnsi="仿宋" w:eastAsia="仿宋"/>
              </w:rPr>
              <w:t>4</w:t>
            </w: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hint="eastAsia" w:ascii="仿宋" w:hAnsi="仿宋" w:eastAsia="仿宋"/>
                <w:lang w:eastAsia="zh-CN"/>
              </w:rPr>
            </w:pPr>
            <w:r>
              <w:rPr>
                <w:rFonts w:hint="eastAsia" w:ascii="仿宋" w:hAnsi="仿宋" w:eastAsia="仿宋"/>
                <w:lang w:val="en-US" w:eastAsia="zh-CN"/>
              </w:rPr>
              <w:t>4</w:t>
            </w: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9" w:hRule="atLeast"/>
          <w:jc w:val="center"/>
        </w:trPr>
        <w:tc>
          <w:tcPr>
            <w:tcW w:w="2741" w:type="dxa"/>
            <w:shd w:val="clear" w:color="auto" w:fill="auto"/>
            <w:vAlign w:val="center"/>
          </w:tcPr>
          <w:p>
            <w:pPr>
              <w:spacing w:line="300" w:lineRule="exact"/>
              <w:jc w:val="left"/>
              <w:rPr>
                <w:rFonts w:hint="eastAsia" w:ascii="仿宋" w:hAnsi="仿宋" w:eastAsia="仿宋"/>
              </w:rPr>
            </w:pPr>
            <w:r>
              <w:rPr>
                <w:rFonts w:hint="eastAsia" w:ascii="仿宋" w:hAnsi="仿宋" w:eastAsia="仿宋"/>
              </w:rPr>
              <w:t>李亲顾镇综合执法局</w:t>
            </w:r>
          </w:p>
        </w:tc>
        <w:tc>
          <w:tcPr>
            <w:tcW w:w="812" w:type="dxa"/>
            <w:shd w:val="clear" w:color="auto" w:fill="auto"/>
            <w:vAlign w:val="center"/>
          </w:tcPr>
          <w:p>
            <w:pPr>
              <w:spacing w:line="300" w:lineRule="exact"/>
              <w:jc w:val="center"/>
              <w:rPr>
                <w:rFonts w:hint="eastAsia" w:ascii="仿宋" w:hAnsi="仿宋" w:eastAsia="仿宋"/>
              </w:rPr>
            </w:pPr>
            <w:r>
              <w:rPr>
                <w:rFonts w:hint="eastAsia" w:ascii="仿宋" w:hAnsi="仿宋" w:eastAsia="仿宋"/>
              </w:rPr>
              <w:t>行政</w:t>
            </w:r>
          </w:p>
        </w:tc>
        <w:tc>
          <w:tcPr>
            <w:tcW w:w="914" w:type="dxa"/>
            <w:shd w:val="clear" w:color="auto" w:fill="auto"/>
            <w:vAlign w:val="center"/>
          </w:tcPr>
          <w:p>
            <w:pPr>
              <w:spacing w:line="300" w:lineRule="exact"/>
              <w:jc w:val="center"/>
              <w:rPr>
                <w:rFonts w:hint="eastAsia" w:ascii="仿宋" w:hAnsi="仿宋" w:eastAsia="仿宋"/>
              </w:rPr>
            </w:pPr>
            <w:r>
              <w:rPr>
                <w:rFonts w:hint="eastAsia" w:ascii="仿宋" w:hAnsi="仿宋" w:eastAsia="仿宋"/>
              </w:rPr>
              <w:t>正科级</w:t>
            </w:r>
          </w:p>
        </w:tc>
        <w:tc>
          <w:tcPr>
            <w:tcW w:w="1686" w:type="dxa"/>
            <w:shd w:val="clear" w:color="auto" w:fill="auto"/>
            <w:vAlign w:val="center"/>
          </w:tcPr>
          <w:p>
            <w:pPr>
              <w:spacing w:line="300" w:lineRule="exact"/>
              <w:jc w:val="center"/>
              <w:rPr>
                <w:rFonts w:hint="eastAsia" w:ascii="仿宋" w:hAnsi="仿宋" w:eastAsia="仿宋"/>
              </w:rPr>
            </w:pPr>
            <w:r>
              <w:rPr>
                <w:rFonts w:hint="eastAsia" w:ascii="仿宋" w:hAnsi="仿宋" w:eastAsia="仿宋"/>
              </w:rPr>
              <w:t>财政拨款</w:t>
            </w: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r>
              <w:rPr>
                <w:rFonts w:ascii="仿宋" w:hAnsi="仿宋" w:eastAsia="仿宋"/>
              </w:rPr>
              <w:t>4</w:t>
            </w: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hint="eastAsia" w:ascii="仿宋" w:hAnsi="仿宋" w:eastAsia="仿宋"/>
                <w:lang w:eastAsia="zh-CN"/>
              </w:rPr>
            </w:pPr>
            <w:r>
              <w:rPr>
                <w:rFonts w:hint="eastAsia" w:ascii="仿宋" w:hAnsi="仿宋" w:eastAsia="仿宋"/>
                <w:lang w:val="en-US" w:eastAsia="zh-CN"/>
              </w:rPr>
              <w:t>6</w:t>
            </w: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9" w:hRule="atLeast"/>
          <w:jc w:val="center"/>
        </w:trPr>
        <w:tc>
          <w:tcPr>
            <w:tcW w:w="2741" w:type="dxa"/>
            <w:shd w:val="clear" w:color="auto" w:fill="auto"/>
            <w:vAlign w:val="center"/>
          </w:tcPr>
          <w:p>
            <w:pPr>
              <w:spacing w:line="300" w:lineRule="exact"/>
              <w:jc w:val="left"/>
              <w:rPr>
                <w:rFonts w:hint="eastAsia" w:ascii="仿宋" w:hAnsi="仿宋" w:eastAsia="仿宋"/>
              </w:rPr>
            </w:pPr>
            <w:r>
              <w:rPr>
                <w:rFonts w:hint="eastAsia" w:ascii="仿宋" w:hAnsi="仿宋" w:eastAsia="仿宋"/>
              </w:rPr>
              <w:t>李亲顾综合服务中心</w:t>
            </w:r>
          </w:p>
        </w:tc>
        <w:tc>
          <w:tcPr>
            <w:tcW w:w="812" w:type="dxa"/>
            <w:shd w:val="clear" w:color="auto" w:fill="auto"/>
            <w:vAlign w:val="center"/>
          </w:tcPr>
          <w:p>
            <w:pPr>
              <w:spacing w:line="300" w:lineRule="exact"/>
              <w:jc w:val="center"/>
              <w:rPr>
                <w:rFonts w:hint="eastAsia" w:ascii="仿宋" w:hAnsi="仿宋" w:eastAsia="仿宋"/>
              </w:rPr>
            </w:pPr>
            <w:r>
              <w:rPr>
                <w:rFonts w:hint="eastAsia" w:ascii="仿宋" w:hAnsi="仿宋" w:eastAsia="仿宋"/>
              </w:rPr>
              <w:t>事业</w:t>
            </w:r>
          </w:p>
        </w:tc>
        <w:tc>
          <w:tcPr>
            <w:tcW w:w="914" w:type="dxa"/>
            <w:shd w:val="clear" w:color="auto" w:fill="auto"/>
            <w:vAlign w:val="center"/>
          </w:tcPr>
          <w:p>
            <w:pPr>
              <w:spacing w:line="300" w:lineRule="exact"/>
              <w:jc w:val="center"/>
              <w:rPr>
                <w:rFonts w:hint="eastAsia" w:ascii="仿宋" w:hAnsi="仿宋" w:eastAsia="仿宋"/>
              </w:rPr>
            </w:pPr>
            <w:r>
              <w:rPr>
                <w:rFonts w:hint="eastAsia" w:ascii="仿宋" w:hAnsi="仿宋" w:eastAsia="仿宋"/>
              </w:rPr>
              <w:t>正科级</w:t>
            </w:r>
          </w:p>
        </w:tc>
        <w:tc>
          <w:tcPr>
            <w:tcW w:w="1686" w:type="dxa"/>
            <w:shd w:val="clear" w:color="auto" w:fill="auto"/>
            <w:vAlign w:val="center"/>
          </w:tcPr>
          <w:p>
            <w:pPr>
              <w:spacing w:line="300" w:lineRule="exact"/>
              <w:jc w:val="center"/>
              <w:rPr>
                <w:rFonts w:hint="eastAsia"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r>
              <w:rPr>
                <w:rFonts w:hint="eastAsia" w:ascii="仿宋" w:hAnsi="仿宋" w:eastAsia="仿宋"/>
                <w:lang w:val="en-US" w:eastAsia="zh-CN"/>
              </w:rPr>
              <w:t>5</w:t>
            </w: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hint="eastAsia" w:ascii="仿宋" w:hAnsi="仿宋" w:eastAsia="仿宋"/>
                <w:lang w:eastAsia="zh-CN"/>
              </w:rPr>
            </w:pPr>
            <w:r>
              <w:rPr>
                <w:rFonts w:hint="eastAsia" w:ascii="仿宋" w:hAnsi="仿宋" w:eastAsia="仿宋"/>
                <w:lang w:val="en-US" w:eastAsia="zh-CN"/>
              </w:rPr>
              <w:t>6</w:t>
            </w: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9" w:hRule="atLeast"/>
          <w:jc w:val="center"/>
        </w:trPr>
        <w:tc>
          <w:tcPr>
            <w:tcW w:w="2741" w:type="dxa"/>
            <w:shd w:val="clear" w:color="auto" w:fill="auto"/>
            <w:vAlign w:val="center"/>
          </w:tcPr>
          <w:p>
            <w:pPr>
              <w:spacing w:line="300" w:lineRule="exact"/>
              <w:jc w:val="left"/>
              <w:rPr>
                <w:rFonts w:hint="eastAsia" w:ascii="仿宋" w:hAnsi="仿宋" w:eastAsia="仿宋"/>
              </w:rPr>
            </w:pPr>
            <w:r>
              <w:rPr>
                <w:rFonts w:hint="eastAsia" w:ascii="仿宋" w:hAnsi="仿宋" w:eastAsia="仿宋"/>
              </w:rPr>
              <w:t>李亲顾镇便民服务中心</w:t>
            </w:r>
          </w:p>
        </w:tc>
        <w:tc>
          <w:tcPr>
            <w:tcW w:w="812" w:type="dxa"/>
            <w:shd w:val="clear" w:color="auto" w:fill="auto"/>
            <w:vAlign w:val="center"/>
          </w:tcPr>
          <w:p>
            <w:pPr>
              <w:spacing w:line="300" w:lineRule="exact"/>
              <w:jc w:val="center"/>
              <w:rPr>
                <w:rFonts w:hint="eastAsia" w:ascii="仿宋" w:hAnsi="仿宋" w:eastAsia="仿宋"/>
              </w:rPr>
            </w:pPr>
            <w:r>
              <w:rPr>
                <w:rFonts w:hint="eastAsia" w:ascii="仿宋" w:hAnsi="仿宋" w:eastAsia="仿宋"/>
              </w:rPr>
              <w:t>事业</w:t>
            </w:r>
          </w:p>
        </w:tc>
        <w:tc>
          <w:tcPr>
            <w:tcW w:w="914" w:type="dxa"/>
            <w:shd w:val="clear" w:color="auto" w:fill="auto"/>
            <w:vAlign w:val="center"/>
          </w:tcPr>
          <w:p>
            <w:pPr>
              <w:spacing w:line="300" w:lineRule="exact"/>
              <w:jc w:val="center"/>
              <w:rPr>
                <w:rFonts w:hint="eastAsia" w:ascii="仿宋" w:hAnsi="仿宋" w:eastAsia="仿宋"/>
              </w:rPr>
            </w:pPr>
            <w:r>
              <w:rPr>
                <w:rFonts w:hint="eastAsia" w:ascii="仿宋" w:hAnsi="仿宋" w:eastAsia="仿宋"/>
              </w:rPr>
              <w:t>正科级</w:t>
            </w:r>
          </w:p>
        </w:tc>
        <w:tc>
          <w:tcPr>
            <w:tcW w:w="1686" w:type="dxa"/>
            <w:shd w:val="clear" w:color="auto" w:fill="auto"/>
            <w:vAlign w:val="center"/>
          </w:tcPr>
          <w:p>
            <w:pPr>
              <w:spacing w:line="300" w:lineRule="exact"/>
              <w:jc w:val="center"/>
              <w:rPr>
                <w:rFonts w:hint="eastAsia" w:ascii="仿宋" w:hAnsi="仿宋" w:eastAsia="仿宋"/>
              </w:rPr>
            </w:pPr>
            <w:r>
              <w:rPr>
                <w:rFonts w:hint="eastAsia" w:ascii="仿宋" w:hAnsi="仿宋" w:eastAsia="仿宋"/>
              </w:rPr>
              <w:t>财政性资金基本保证</w:t>
            </w: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r>
              <w:rPr>
                <w:rFonts w:hint="eastAsia" w:ascii="仿宋" w:hAnsi="仿宋" w:eastAsia="仿宋"/>
                <w:lang w:val="en-US" w:eastAsia="zh-CN"/>
              </w:rPr>
              <w:t>5</w:t>
            </w: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hint="eastAsia" w:ascii="仿宋" w:hAnsi="仿宋" w:eastAsia="仿宋"/>
                <w:lang w:eastAsia="zh-CN"/>
              </w:rPr>
            </w:pPr>
            <w:r>
              <w:rPr>
                <w:rFonts w:hint="eastAsia" w:ascii="仿宋" w:hAnsi="仿宋" w:eastAsia="仿宋"/>
                <w:lang w:val="en-US" w:eastAsia="zh-CN"/>
              </w:rPr>
              <w:t>3</w:t>
            </w: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9" w:hRule="atLeast"/>
          <w:jc w:val="center"/>
        </w:trPr>
        <w:tc>
          <w:tcPr>
            <w:tcW w:w="2741" w:type="dxa"/>
            <w:shd w:val="clear" w:color="auto" w:fill="auto"/>
            <w:vAlign w:val="center"/>
          </w:tcPr>
          <w:p>
            <w:pPr>
              <w:spacing w:line="300" w:lineRule="exact"/>
              <w:jc w:val="left"/>
              <w:rPr>
                <w:rFonts w:hint="eastAsia" w:ascii="仿宋" w:hAnsi="仿宋" w:eastAsia="仿宋"/>
              </w:rPr>
            </w:pPr>
            <w:r>
              <w:rPr>
                <w:rFonts w:hint="eastAsia" w:ascii="仿宋" w:hAnsi="仿宋" w:eastAsia="仿宋"/>
              </w:rPr>
              <w:t>李亲顾镇计划生育服务中心</w:t>
            </w:r>
          </w:p>
        </w:tc>
        <w:tc>
          <w:tcPr>
            <w:tcW w:w="812" w:type="dxa"/>
            <w:shd w:val="clear" w:color="auto" w:fill="auto"/>
            <w:vAlign w:val="center"/>
          </w:tcPr>
          <w:p>
            <w:pPr>
              <w:spacing w:line="300" w:lineRule="exact"/>
              <w:jc w:val="center"/>
              <w:rPr>
                <w:rFonts w:hint="eastAsia" w:ascii="仿宋" w:hAnsi="仿宋" w:eastAsia="仿宋"/>
              </w:rPr>
            </w:pPr>
            <w:r>
              <w:rPr>
                <w:rFonts w:hint="eastAsia" w:ascii="仿宋" w:hAnsi="仿宋" w:eastAsia="仿宋"/>
              </w:rPr>
              <w:t>事业</w:t>
            </w:r>
          </w:p>
        </w:tc>
        <w:tc>
          <w:tcPr>
            <w:tcW w:w="914" w:type="dxa"/>
            <w:shd w:val="clear" w:color="auto" w:fill="auto"/>
            <w:vAlign w:val="center"/>
          </w:tcPr>
          <w:p>
            <w:pPr>
              <w:spacing w:line="300" w:lineRule="exact"/>
              <w:jc w:val="center"/>
              <w:rPr>
                <w:rFonts w:hint="eastAsia" w:ascii="仿宋" w:hAnsi="仿宋" w:eastAsia="仿宋"/>
              </w:rPr>
            </w:pPr>
            <w:r>
              <w:rPr>
                <w:rFonts w:hint="eastAsia" w:ascii="仿宋" w:hAnsi="仿宋" w:eastAsia="仿宋"/>
              </w:rPr>
              <w:t>正科级</w:t>
            </w:r>
          </w:p>
        </w:tc>
        <w:tc>
          <w:tcPr>
            <w:tcW w:w="1686" w:type="dxa"/>
            <w:shd w:val="clear" w:color="auto" w:fill="auto"/>
            <w:vAlign w:val="center"/>
          </w:tcPr>
          <w:p>
            <w:pPr>
              <w:spacing w:line="300" w:lineRule="exact"/>
              <w:jc w:val="center"/>
              <w:rPr>
                <w:rFonts w:hint="eastAsia" w:ascii="仿宋" w:hAnsi="仿宋" w:eastAsia="仿宋"/>
              </w:rPr>
            </w:pPr>
            <w:r>
              <w:rPr>
                <w:rFonts w:hint="eastAsia" w:ascii="仿宋" w:hAnsi="仿宋" w:eastAsia="仿宋"/>
              </w:rPr>
              <w:t>财政性资金基本保证</w:t>
            </w: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r>
              <w:rPr>
                <w:rFonts w:hint="eastAsia" w:ascii="仿宋" w:hAnsi="仿宋" w:eastAsia="仿宋"/>
                <w:lang w:val="en-US" w:eastAsia="zh-CN"/>
              </w:rPr>
              <w:t>5</w:t>
            </w: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hint="eastAsia" w:ascii="仿宋" w:hAnsi="仿宋" w:eastAsia="仿宋"/>
                <w:lang w:eastAsia="zh-CN"/>
              </w:rPr>
            </w:pPr>
            <w:r>
              <w:rPr>
                <w:rFonts w:hint="eastAsia" w:ascii="仿宋" w:hAnsi="仿宋" w:eastAsia="仿宋"/>
                <w:lang w:val="en-US" w:eastAsia="zh-CN"/>
              </w:rPr>
              <w:t>4</w:t>
            </w: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9" w:hRule="atLeast"/>
          <w:jc w:val="center"/>
        </w:trPr>
        <w:tc>
          <w:tcPr>
            <w:tcW w:w="2741" w:type="dxa"/>
            <w:shd w:val="clear" w:color="auto" w:fill="auto"/>
            <w:vAlign w:val="center"/>
          </w:tcPr>
          <w:p>
            <w:pPr>
              <w:spacing w:line="300" w:lineRule="exact"/>
              <w:jc w:val="left"/>
              <w:rPr>
                <w:rFonts w:hint="eastAsia" w:ascii="仿宋" w:hAnsi="仿宋" w:eastAsia="仿宋"/>
              </w:rPr>
            </w:pPr>
            <w:r>
              <w:rPr>
                <w:rFonts w:hint="eastAsia" w:ascii="仿宋" w:hAnsi="仿宋" w:eastAsia="仿宋"/>
              </w:rPr>
              <w:t>李亲顾镇文化服务中心</w:t>
            </w:r>
          </w:p>
        </w:tc>
        <w:tc>
          <w:tcPr>
            <w:tcW w:w="812" w:type="dxa"/>
            <w:shd w:val="clear" w:color="auto" w:fill="auto"/>
            <w:vAlign w:val="center"/>
          </w:tcPr>
          <w:p>
            <w:pPr>
              <w:spacing w:line="300" w:lineRule="exact"/>
              <w:jc w:val="center"/>
              <w:rPr>
                <w:rFonts w:hint="eastAsia" w:ascii="仿宋" w:hAnsi="仿宋" w:eastAsia="仿宋"/>
              </w:rPr>
            </w:pPr>
            <w:r>
              <w:rPr>
                <w:rFonts w:hint="eastAsia" w:ascii="仿宋" w:hAnsi="仿宋" w:eastAsia="仿宋"/>
              </w:rPr>
              <w:t>事业</w:t>
            </w:r>
          </w:p>
        </w:tc>
        <w:tc>
          <w:tcPr>
            <w:tcW w:w="914" w:type="dxa"/>
            <w:shd w:val="clear" w:color="auto" w:fill="auto"/>
            <w:vAlign w:val="center"/>
          </w:tcPr>
          <w:p>
            <w:pPr>
              <w:spacing w:line="300" w:lineRule="exact"/>
              <w:jc w:val="center"/>
              <w:rPr>
                <w:rFonts w:hint="eastAsia" w:ascii="仿宋" w:hAnsi="仿宋" w:eastAsia="仿宋"/>
              </w:rPr>
            </w:pPr>
            <w:r>
              <w:rPr>
                <w:rFonts w:hint="eastAsia" w:ascii="仿宋" w:hAnsi="仿宋" w:eastAsia="仿宋"/>
              </w:rPr>
              <w:t>正科级</w:t>
            </w:r>
          </w:p>
        </w:tc>
        <w:tc>
          <w:tcPr>
            <w:tcW w:w="1686" w:type="dxa"/>
            <w:shd w:val="clear" w:color="auto" w:fill="auto"/>
            <w:vAlign w:val="center"/>
          </w:tcPr>
          <w:p>
            <w:pPr>
              <w:spacing w:line="300" w:lineRule="exact"/>
              <w:jc w:val="center"/>
              <w:rPr>
                <w:rFonts w:hint="eastAsia" w:ascii="仿宋" w:hAnsi="仿宋" w:eastAsia="仿宋"/>
              </w:rPr>
            </w:pPr>
            <w:r>
              <w:rPr>
                <w:rFonts w:hint="eastAsia" w:ascii="仿宋" w:hAnsi="仿宋" w:eastAsia="仿宋"/>
              </w:rPr>
              <w:t>财政性资金基本保证</w:t>
            </w: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r>
              <w:rPr>
                <w:rFonts w:hint="eastAsia" w:ascii="仿宋" w:hAnsi="仿宋" w:eastAsia="仿宋"/>
                <w:lang w:val="en-US" w:eastAsia="zh-CN"/>
              </w:rPr>
              <w:t>5</w:t>
            </w: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hint="eastAsia" w:ascii="仿宋" w:hAnsi="仿宋" w:eastAsia="仿宋"/>
                <w:lang w:eastAsia="zh-CN"/>
              </w:rPr>
            </w:pPr>
            <w:r>
              <w:rPr>
                <w:rFonts w:hint="eastAsia" w:ascii="仿宋" w:hAnsi="仿宋" w:eastAsia="仿宋"/>
                <w:lang w:val="en-US" w:eastAsia="zh-CN"/>
              </w:rPr>
              <w:t>4</w:t>
            </w: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c>
          <w:tcPr>
            <w:tcW w:w="508" w:type="dxa"/>
            <w:shd w:val="clear" w:color="auto" w:fill="auto"/>
            <w:vAlign w:val="center"/>
          </w:tcPr>
          <w:p>
            <w:pPr>
              <w:spacing w:line="300" w:lineRule="exact"/>
              <w:jc w:val="center"/>
              <w:rPr>
                <w:rFonts w:ascii="仿宋" w:hAnsi="仿宋" w:eastAsia="仿宋"/>
              </w:rPr>
            </w:pPr>
          </w:p>
        </w:tc>
      </w:tr>
    </w:tbl>
    <w:p>
      <w:pPr>
        <w:widowControl/>
        <w:shd w:val="clear" w:color="auto" w:fill="FFFFFF"/>
        <w:spacing w:line="580" w:lineRule="exact"/>
        <w:ind w:firstLine="640" w:firstLineChars="200"/>
        <w:jc w:val="left"/>
        <w:rPr>
          <w:rFonts w:hint="eastAsia" w:ascii="黑体" w:hAnsi="黑体" w:eastAsia="黑体" w:cs="宋体"/>
          <w:kern w:val="0"/>
          <w:sz w:val="32"/>
          <w:szCs w:val="32"/>
        </w:rPr>
      </w:pPr>
      <w:r>
        <w:rPr>
          <w:rFonts w:hint="eastAsia" w:ascii="黑体" w:hAnsi="黑体" w:eastAsia="黑体" w:cs="宋体"/>
          <w:kern w:val="0"/>
          <w:sz w:val="32"/>
          <w:szCs w:val="32"/>
        </w:rPr>
        <w:t>二、部门预算安排总体情况</w:t>
      </w:r>
    </w:p>
    <w:p>
      <w:pPr>
        <w:widowControl/>
        <w:shd w:val="clear" w:color="auto" w:fill="FFFFFF"/>
        <w:spacing w:line="580" w:lineRule="exact"/>
        <w:ind w:firstLine="640" w:firstLineChars="20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1、收入说明</w:t>
      </w:r>
    </w:p>
    <w:p>
      <w:pPr>
        <w:widowControl/>
        <w:shd w:val="clear" w:color="auto" w:fill="FFFFFF"/>
        <w:spacing w:line="580" w:lineRule="exact"/>
        <w:ind w:firstLine="640" w:firstLineChars="20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lang w:eastAsia="zh-CN"/>
        </w:rPr>
        <w:t>我部门</w:t>
      </w:r>
      <w:r>
        <w:rPr>
          <w:rFonts w:hint="eastAsia" w:ascii="仿宋_GB2312" w:hAnsi="Times New Roman" w:eastAsia="仿宋_GB2312"/>
          <w:kern w:val="0"/>
          <w:sz w:val="32"/>
          <w:szCs w:val="32"/>
        </w:rPr>
        <w:t>20</w:t>
      </w:r>
      <w:r>
        <w:rPr>
          <w:rFonts w:hint="eastAsia" w:ascii="仿宋_GB2312" w:hAnsi="Times New Roman" w:eastAsia="仿宋_GB2312"/>
          <w:kern w:val="0"/>
          <w:sz w:val="32"/>
          <w:szCs w:val="32"/>
          <w:lang w:val="en-US" w:eastAsia="zh-CN"/>
        </w:rPr>
        <w:t>20</w:t>
      </w:r>
      <w:r>
        <w:rPr>
          <w:rFonts w:hint="eastAsia" w:ascii="仿宋_GB2312" w:hAnsi="Times New Roman" w:eastAsia="仿宋_GB2312"/>
          <w:kern w:val="0"/>
          <w:sz w:val="32"/>
          <w:szCs w:val="32"/>
        </w:rPr>
        <w:t>年预算收入</w:t>
      </w:r>
      <w:r>
        <w:rPr>
          <w:rFonts w:hint="eastAsia" w:ascii="仿宋_GB2312" w:hAnsi="Times New Roman" w:eastAsia="仿宋_GB2312"/>
          <w:kern w:val="0"/>
          <w:sz w:val="32"/>
          <w:szCs w:val="32"/>
          <w:lang w:val="en-US" w:eastAsia="zh-CN"/>
        </w:rPr>
        <w:t>980.59</w:t>
      </w:r>
      <w:r>
        <w:rPr>
          <w:rFonts w:hint="eastAsia" w:ascii="仿宋_GB2312" w:hAnsi="Times New Roman" w:eastAsia="仿宋_GB2312"/>
          <w:kern w:val="0"/>
          <w:sz w:val="32"/>
          <w:szCs w:val="32"/>
        </w:rPr>
        <w:t>万元，其中财政拨款收入</w:t>
      </w:r>
      <w:r>
        <w:rPr>
          <w:rFonts w:hint="eastAsia" w:ascii="仿宋_GB2312" w:hAnsi="Times New Roman" w:eastAsia="仿宋_GB2312"/>
          <w:kern w:val="0"/>
          <w:sz w:val="32"/>
          <w:szCs w:val="32"/>
          <w:lang w:val="en-US" w:eastAsia="zh-CN"/>
        </w:rPr>
        <w:t>980.59</w:t>
      </w:r>
      <w:r>
        <w:rPr>
          <w:rFonts w:hint="eastAsia" w:ascii="仿宋_GB2312" w:hAnsi="Times New Roman" w:eastAsia="仿宋_GB2312"/>
          <w:kern w:val="0"/>
          <w:sz w:val="32"/>
          <w:szCs w:val="32"/>
        </w:rPr>
        <w:t>万元（一般公共预算拨款</w:t>
      </w:r>
      <w:r>
        <w:rPr>
          <w:rFonts w:hint="eastAsia" w:ascii="仿宋_GB2312" w:hAnsi="Times New Roman" w:eastAsia="仿宋_GB2312"/>
          <w:kern w:val="0"/>
          <w:sz w:val="32"/>
          <w:szCs w:val="32"/>
          <w:lang w:val="en-US" w:eastAsia="zh-CN"/>
        </w:rPr>
        <w:t>980.59</w:t>
      </w:r>
      <w:r>
        <w:rPr>
          <w:rFonts w:hint="eastAsia" w:ascii="仿宋_GB2312" w:hAnsi="Times New Roman" w:eastAsia="仿宋_GB2312"/>
          <w:kern w:val="0"/>
          <w:sz w:val="32"/>
          <w:szCs w:val="32"/>
        </w:rPr>
        <w:t>万元、政府性基金预算0万元、国有资本经营预算0万元），上级补助收入0万元，事业收入0万元，经营收入0万元，附属单位上解收入0万元，其他收入0万元。</w:t>
      </w:r>
    </w:p>
    <w:p>
      <w:pPr>
        <w:widowControl/>
        <w:shd w:val="clear" w:color="auto" w:fill="FFFFFF"/>
        <w:spacing w:line="580" w:lineRule="exact"/>
        <w:ind w:firstLine="640" w:firstLineChars="200"/>
        <w:jc w:val="left"/>
        <w:rPr>
          <w:rFonts w:hint="eastAsia" w:ascii="仿宋_GB2312" w:hAnsi="Times New Roman" w:eastAsia="仿宋_GB2312"/>
          <w:color w:val="auto"/>
          <w:kern w:val="0"/>
          <w:sz w:val="32"/>
          <w:szCs w:val="32"/>
        </w:rPr>
      </w:pPr>
      <w:r>
        <w:rPr>
          <w:rFonts w:hint="eastAsia" w:ascii="仿宋_GB2312" w:hAnsi="Times New Roman" w:eastAsia="仿宋_GB2312"/>
          <w:color w:val="auto"/>
          <w:kern w:val="0"/>
          <w:sz w:val="32"/>
          <w:szCs w:val="32"/>
        </w:rPr>
        <w:t>2、支出说明</w:t>
      </w:r>
    </w:p>
    <w:p>
      <w:pPr>
        <w:widowControl/>
        <w:shd w:val="clear" w:color="auto" w:fill="FFFFFF"/>
        <w:spacing w:line="580" w:lineRule="exact"/>
        <w:ind w:firstLine="640" w:firstLineChars="200"/>
        <w:jc w:val="left"/>
        <w:rPr>
          <w:rFonts w:hint="eastAsia" w:ascii="仿宋" w:hAnsi="仿宋" w:eastAsia="仿宋"/>
          <w:kern w:val="0"/>
          <w:sz w:val="32"/>
          <w:szCs w:val="32"/>
        </w:rPr>
      </w:pPr>
      <w:r>
        <w:rPr>
          <w:rFonts w:hint="eastAsia" w:ascii="仿宋_GB2312" w:hAnsi="Times New Roman" w:eastAsia="仿宋_GB2312"/>
          <w:color w:val="auto"/>
          <w:kern w:val="0"/>
          <w:sz w:val="32"/>
          <w:szCs w:val="32"/>
          <w:lang w:eastAsia="zh-CN"/>
        </w:rPr>
        <w:t>我部门</w:t>
      </w:r>
      <w:r>
        <w:rPr>
          <w:rFonts w:hint="eastAsia" w:ascii="仿宋_GB2312" w:hAnsi="Times New Roman" w:eastAsia="仿宋_GB2312"/>
          <w:color w:val="auto"/>
          <w:kern w:val="0"/>
          <w:sz w:val="32"/>
          <w:szCs w:val="32"/>
        </w:rPr>
        <w:t>20</w:t>
      </w:r>
      <w:r>
        <w:rPr>
          <w:rFonts w:hint="eastAsia" w:ascii="仿宋_GB2312" w:hAnsi="Times New Roman" w:eastAsia="仿宋_GB2312"/>
          <w:color w:val="auto"/>
          <w:kern w:val="0"/>
          <w:sz w:val="32"/>
          <w:szCs w:val="32"/>
          <w:lang w:val="en-US" w:eastAsia="zh-CN"/>
        </w:rPr>
        <w:t>20</w:t>
      </w:r>
      <w:r>
        <w:rPr>
          <w:rFonts w:hint="eastAsia" w:ascii="仿宋_GB2312" w:hAnsi="Times New Roman" w:eastAsia="仿宋_GB2312"/>
          <w:color w:val="auto"/>
          <w:kern w:val="0"/>
          <w:sz w:val="32"/>
          <w:szCs w:val="32"/>
        </w:rPr>
        <w:t>年预算支出</w:t>
      </w:r>
      <w:r>
        <w:rPr>
          <w:rFonts w:hint="eastAsia" w:ascii="仿宋_GB2312" w:hAnsi="Times New Roman" w:eastAsia="仿宋_GB2312"/>
          <w:color w:val="auto"/>
          <w:kern w:val="0"/>
          <w:sz w:val="32"/>
          <w:szCs w:val="32"/>
          <w:lang w:val="en-US" w:eastAsia="zh-CN"/>
        </w:rPr>
        <w:t>980.59</w:t>
      </w:r>
      <w:r>
        <w:rPr>
          <w:rFonts w:hint="eastAsia" w:ascii="仿宋_GB2312" w:hAnsi="Times New Roman" w:eastAsia="仿宋_GB2312"/>
          <w:color w:val="auto"/>
          <w:kern w:val="0"/>
          <w:sz w:val="32"/>
          <w:szCs w:val="32"/>
        </w:rPr>
        <w:t>万元，其中基本支出预算</w:t>
      </w:r>
      <w:r>
        <w:rPr>
          <w:rFonts w:hint="eastAsia" w:ascii="仿宋_GB2312" w:hAnsi="Times New Roman" w:eastAsia="仿宋_GB2312"/>
          <w:color w:val="auto"/>
          <w:kern w:val="0"/>
          <w:sz w:val="32"/>
          <w:szCs w:val="32"/>
          <w:lang w:val="en-US" w:eastAsia="zh-CN"/>
        </w:rPr>
        <w:t>640.80</w:t>
      </w:r>
      <w:r>
        <w:rPr>
          <w:rFonts w:hint="eastAsia" w:ascii="仿宋_GB2312" w:hAnsi="Times New Roman" w:eastAsia="仿宋_GB2312"/>
          <w:color w:val="auto"/>
          <w:kern w:val="0"/>
          <w:sz w:val="32"/>
          <w:szCs w:val="32"/>
        </w:rPr>
        <w:t>万元，项目支出</w:t>
      </w:r>
      <w:r>
        <w:rPr>
          <w:rFonts w:hint="eastAsia" w:ascii="仿宋_GB2312" w:hAnsi="Times New Roman" w:eastAsia="仿宋_GB2312"/>
          <w:color w:val="auto"/>
          <w:kern w:val="0"/>
          <w:sz w:val="32"/>
          <w:szCs w:val="32"/>
          <w:lang w:val="en-US" w:eastAsia="zh-CN"/>
        </w:rPr>
        <w:t>339.79</w:t>
      </w:r>
      <w:r>
        <w:rPr>
          <w:rFonts w:hint="eastAsia" w:ascii="仿宋_GB2312" w:hAnsi="Times New Roman" w:eastAsia="仿宋_GB2312"/>
          <w:color w:val="auto"/>
          <w:kern w:val="0"/>
          <w:sz w:val="32"/>
          <w:szCs w:val="32"/>
        </w:rPr>
        <w:t>万元</w:t>
      </w:r>
      <w:r>
        <w:rPr>
          <w:rFonts w:hint="eastAsia" w:ascii="仿宋" w:hAnsi="仿宋" w:eastAsia="仿宋"/>
          <w:kern w:val="0"/>
          <w:sz w:val="32"/>
          <w:szCs w:val="32"/>
          <w:lang w:val="en-US" w:eastAsia="zh-CN"/>
        </w:rPr>
        <w:t>;</w:t>
      </w:r>
      <w:r>
        <w:rPr>
          <w:rFonts w:hint="eastAsia" w:ascii="仿宋" w:hAnsi="仿宋" w:eastAsia="仿宋"/>
          <w:kern w:val="0"/>
          <w:sz w:val="32"/>
          <w:szCs w:val="32"/>
        </w:rPr>
        <w:t>上缴上级支出</w:t>
      </w:r>
      <w:r>
        <w:rPr>
          <w:rFonts w:ascii="仿宋" w:hAnsi="仿宋" w:eastAsia="仿宋"/>
          <w:kern w:val="0"/>
          <w:sz w:val="32"/>
          <w:szCs w:val="32"/>
        </w:rPr>
        <w:t>0</w:t>
      </w:r>
      <w:r>
        <w:rPr>
          <w:rFonts w:hint="eastAsia" w:ascii="仿宋" w:hAnsi="仿宋" w:eastAsia="仿宋"/>
          <w:kern w:val="0"/>
          <w:sz w:val="32"/>
          <w:szCs w:val="32"/>
        </w:rPr>
        <w:t>万元</w:t>
      </w:r>
      <w:r>
        <w:rPr>
          <w:rFonts w:hint="eastAsia" w:ascii="仿宋" w:hAnsi="仿宋" w:eastAsia="仿宋"/>
          <w:kern w:val="0"/>
          <w:sz w:val="32"/>
          <w:szCs w:val="32"/>
          <w:lang w:val="en-US" w:eastAsia="zh-CN"/>
        </w:rPr>
        <w:t>;</w:t>
      </w:r>
      <w:r>
        <w:rPr>
          <w:rFonts w:hint="eastAsia" w:ascii="仿宋" w:hAnsi="仿宋" w:eastAsia="仿宋"/>
          <w:kern w:val="0"/>
          <w:sz w:val="32"/>
          <w:szCs w:val="32"/>
        </w:rPr>
        <w:t>对附属单位补助支出</w:t>
      </w:r>
      <w:r>
        <w:rPr>
          <w:rFonts w:ascii="仿宋" w:hAnsi="仿宋" w:eastAsia="仿宋"/>
          <w:kern w:val="0"/>
          <w:sz w:val="32"/>
          <w:szCs w:val="32"/>
        </w:rPr>
        <w:t>0</w:t>
      </w:r>
      <w:r>
        <w:rPr>
          <w:rFonts w:hint="eastAsia" w:ascii="仿宋" w:hAnsi="仿宋" w:eastAsia="仿宋"/>
          <w:kern w:val="0"/>
          <w:sz w:val="32"/>
          <w:szCs w:val="32"/>
        </w:rPr>
        <w:t>万元。分部门支出情况:党政综合办公室安排支出</w:t>
      </w:r>
      <w:r>
        <w:rPr>
          <w:rFonts w:hint="eastAsia" w:ascii="仿宋" w:hAnsi="仿宋" w:eastAsia="仿宋"/>
          <w:kern w:val="0"/>
          <w:sz w:val="32"/>
          <w:szCs w:val="32"/>
          <w:lang w:val="en-US" w:eastAsia="zh-CN"/>
        </w:rPr>
        <w:t>577.46</w:t>
      </w:r>
      <w:r>
        <w:rPr>
          <w:rFonts w:hint="eastAsia" w:ascii="仿宋" w:hAnsi="仿宋" w:eastAsia="仿宋"/>
          <w:kern w:val="0"/>
          <w:sz w:val="32"/>
          <w:szCs w:val="32"/>
        </w:rPr>
        <w:t>万元；财政局安排支出</w:t>
      </w:r>
      <w:r>
        <w:rPr>
          <w:rFonts w:hint="eastAsia" w:ascii="仿宋" w:hAnsi="仿宋" w:eastAsia="仿宋"/>
          <w:kern w:val="0"/>
          <w:sz w:val="32"/>
          <w:szCs w:val="32"/>
          <w:lang w:val="en-US" w:eastAsia="zh-CN"/>
        </w:rPr>
        <w:t>48.61</w:t>
      </w:r>
      <w:r>
        <w:rPr>
          <w:rFonts w:hint="eastAsia" w:ascii="仿宋" w:hAnsi="仿宋" w:eastAsia="仿宋"/>
          <w:kern w:val="0"/>
          <w:sz w:val="32"/>
          <w:szCs w:val="32"/>
        </w:rPr>
        <w:t>万元；社会事务管理局安排支出</w:t>
      </w:r>
      <w:r>
        <w:rPr>
          <w:rFonts w:hint="eastAsia" w:ascii="仿宋" w:hAnsi="仿宋" w:eastAsia="仿宋"/>
          <w:kern w:val="0"/>
          <w:sz w:val="32"/>
          <w:szCs w:val="32"/>
          <w:lang w:val="en-US" w:eastAsia="zh-CN"/>
        </w:rPr>
        <w:t>52.15</w:t>
      </w:r>
      <w:r>
        <w:rPr>
          <w:rFonts w:hint="eastAsia" w:ascii="仿宋" w:hAnsi="仿宋" w:eastAsia="仿宋"/>
          <w:kern w:val="0"/>
          <w:sz w:val="32"/>
          <w:szCs w:val="32"/>
        </w:rPr>
        <w:t>万元；城镇建设规划管理局安排支出</w:t>
      </w:r>
      <w:r>
        <w:rPr>
          <w:rFonts w:hint="eastAsia" w:ascii="仿宋" w:hAnsi="仿宋" w:eastAsia="仿宋"/>
          <w:kern w:val="0"/>
          <w:sz w:val="32"/>
          <w:szCs w:val="32"/>
          <w:lang w:val="en-US" w:eastAsia="zh-CN"/>
        </w:rPr>
        <w:t>33.55</w:t>
      </w:r>
      <w:r>
        <w:rPr>
          <w:rFonts w:hint="eastAsia" w:ascii="仿宋" w:hAnsi="仿宋" w:eastAsia="仿宋"/>
          <w:kern w:val="0"/>
          <w:sz w:val="32"/>
          <w:szCs w:val="32"/>
        </w:rPr>
        <w:t>万元；经济发展局安排支出</w:t>
      </w:r>
      <w:r>
        <w:rPr>
          <w:rFonts w:hint="eastAsia" w:ascii="仿宋" w:hAnsi="仿宋" w:eastAsia="仿宋"/>
          <w:kern w:val="0"/>
          <w:sz w:val="32"/>
          <w:szCs w:val="32"/>
          <w:lang w:val="en-US" w:eastAsia="zh-CN"/>
        </w:rPr>
        <w:t>33.35</w:t>
      </w:r>
      <w:r>
        <w:rPr>
          <w:rFonts w:hint="eastAsia" w:ascii="仿宋" w:hAnsi="仿宋" w:eastAsia="仿宋"/>
          <w:kern w:val="0"/>
          <w:sz w:val="32"/>
          <w:szCs w:val="32"/>
        </w:rPr>
        <w:t>万元；综合执法局安排支出</w:t>
      </w:r>
      <w:r>
        <w:rPr>
          <w:rFonts w:hint="eastAsia" w:ascii="仿宋" w:hAnsi="仿宋" w:eastAsia="仿宋"/>
          <w:kern w:val="0"/>
          <w:sz w:val="32"/>
          <w:szCs w:val="32"/>
          <w:lang w:val="en-US" w:eastAsia="zh-CN"/>
        </w:rPr>
        <w:t>51.53</w:t>
      </w:r>
      <w:r>
        <w:rPr>
          <w:rFonts w:hint="eastAsia" w:ascii="仿宋" w:hAnsi="仿宋" w:eastAsia="仿宋"/>
          <w:kern w:val="0"/>
          <w:sz w:val="32"/>
          <w:szCs w:val="32"/>
        </w:rPr>
        <w:t>万元；综合服务中心（劳动保障事务所）安排支出</w:t>
      </w:r>
      <w:r>
        <w:rPr>
          <w:rFonts w:hint="eastAsia" w:ascii="仿宋" w:hAnsi="仿宋" w:eastAsia="仿宋"/>
          <w:kern w:val="0"/>
          <w:sz w:val="32"/>
          <w:szCs w:val="32"/>
          <w:lang w:val="en-US" w:eastAsia="zh-CN"/>
        </w:rPr>
        <w:t>76.7</w:t>
      </w:r>
      <w:r>
        <w:rPr>
          <w:rFonts w:hint="eastAsia" w:ascii="仿宋" w:hAnsi="仿宋" w:eastAsia="仿宋"/>
          <w:kern w:val="0"/>
          <w:sz w:val="32"/>
          <w:szCs w:val="32"/>
        </w:rPr>
        <w:t>万元；便民服务中心安排支出</w:t>
      </w:r>
      <w:r>
        <w:rPr>
          <w:rFonts w:hint="eastAsia" w:ascii="仿宋" w:hAnsi="仿宋" w:eastAsia="仿宋"/>
          <w:kern w:val="0"/>
          <w:sz w:val="32"/>
          <w:szCs w:val="32"/>
          <w:lang w:val="en-US" w:eastAsia="zh-CN"/>
        </w:rPr>
        <w:t>29.68</w:t>
      </w:r>
      <w:r>
        <w:rPr>
          <w:rFonts w:hint="eastAsia" w:ascii="仿宋" w:hAnsi="仿宋" w:eastAsia="仿宋"/>
          <w:kern w:val="0"/>
          <w:sz w:val="32"/>
          <w:szCs w:val="32"/>
        </w:rPr>
        <w:t>万元；计划生育服务中心安排支出</w:t>
      </w:r>
      <w:r>
        <w:rPr>
          <w:rFonts w:hint="eastAsia" w:ascii="仿宋" w:hAnsi="仿宋" w:eastAsia="仿宋"/>
          <w:kern w:val="0"/>
          <w:sz w:val="32"/>
          <w:szCs w:val="32"/>
          <w:lang w:val="en-US" w:eastAsia="zh-CN"/>
        </w:rPr>
        <w:t>39.18</w:t>
      </w:r>
      <w:r>
        <w:rPr>
          <w:rFonts w:hint="eastAsia" w:ascii="仿宋" w:hAnsi="仿宋" w:eastAsia="仿宋"/>
          <w:kern w:val="0"/>
          <w:sz w:val="32"/>
          <w:szCs w:val="32"/>
        </w:rPr>
        <w:t>万元；文化服务中心安排支出</w:t>
      </w:r>
      <w:r>
        <w:rPr>
          <w:rFonts w:hint="eastAsia" w:ascii="仿宋" w:hAnsi="仿宋" w:eastAsia="仿宋"/>
          <w:kern w:val="0"/>
          <w:sz w:val="32"/>
          <w:szCs w:val="32"/>
          <w:lang w:val="en-US" w:eastAsia="zh-CN"/>
        </w:rPr>
        <w:t>38.38</w:t>
      </w:r>
      <w:r>
        <w:rPr>
          <w:rFonts w:hint="eastAsia" w:ascii="仿宋" w:hAnsi="仿宋" w:eastAsia="仿宋"/>
          <w:kern w:val="0"/>
          <w:sz w:val="32"/>
          <w:szCs w:val="32"/>
        </w:rPr>
        <w:t>万元。</w:t>
      </w:r>
    </w:p>
    <w:p>
      <w:pPr>
        <w:widowControl/>
        <w:shd w:val="clear" w:color="auto" w:fill="FFFFFF"/>
        <w:spacing w:line="580" w:lineRule="exact"/>
        <w:ind w:firstLine="640" w:firstLineChars="20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lang w:val="en-US" w:eastAsia="zh-CN"/>
        </w:rPr>
        <w:t>3、</w:t>
      </w:r>
      <w:r>
        <w:rPr>
          <w:rFonts w:hint="eastAsia" w:ascii="仿宋_GB2312" w:hAnsi="Times New Roman" w:eastAsia="仿宋_GB2312"/>
          <w:kern w:val="0"/>
          <w:sz w:val="32"/>
          <w:szCs w:val="32"/>
        </w:rPr>
        <w:t>与上年相比增减变化说明</w:t>
      </w:r>
    </w:p>
    <w:p>
      <w:pPr>
        <w:widowControl/>
        <w:shd w:val="clear" w:color="auto" w:fill="FFFFFF"/>
        <w:spacing w:line="580" w:lineRule="exact"/>
        <w:ind w:firstLine="640" w:firstLineChars="200"/>
        <w:jc w:val="left"/>
        <w:rPr>
          <w:rFonts w:hint="eastAsia" w:ascii="仿宋_GB2312" w:hAnsi="Times New Roman" w:eastAsia="仿宋_GB2312"/>
          <w:color w:val="auto"/>
          <w:kern w:val="0"/>
          <w:sz w:val="32"/>
          <w:szCs w:val="32"/>
        </w:rPr>
      </w:pPr>
      <w:r>
        <w:rPr>
          <w:rFonts w:hint="eastAsia" w:ascii="仿宋_GB2312" w:hAnsi="Times New Roman" w:eastAsia="仿宋_GB2312"/>
          <w:kern w:val="0"/>
          <w:sz w:val="32"/>
          <w:szCs w:val="32"/>
          <w:lang w:eastAsia="zh-CN"/>
        </w:rPr>
        <w:t>李亲顾镇</w:t>
      </w:r>
      <w:r>
        <w:rPr>
          <w:rFonts w:hint="eastAsia" w:ascii="仿宋_GB2312" w:hAnsi="Times New Roman" w:eastAsia="仿宋_GB2312"/>
          <w:kern w:val="0"/>
          <w:sz w:val="32"/>
          <w:szCs w:val="32"/>
        </w:rPr>
        <w:t>20</w:t>
      </w:r>
      <w:r>
        <w:rPr>
          <w:rFonts w:hint="eastAsia" w:ascii="仿宋_GB2312" w:hAnsi="Times New Roman" w:eastAsia="仿宋_GB2312"/>
          <w:kern w:val="0"/>
          <w:sz w:val="32"/>
          <w:szCs w:val="32"/>
          <w:lang w:val="en-US" w:eastAsia="zh-CN"/>
        </w:rPr>
        <w:t>20</w:t>
      </w:r>
      <w:r>
        <w:rPr>
          <w:rFonts w:hint="eastAsia" w:ascii="仿宋_GB2312" w:hAnsi="Times New Roman" w:eastAsia="仿宋_GB2312"/>
          <w:kern w:val="0"/>
          <w:sz w:val="32"/>
          <w:szCs w:val="32"/>
        </w:rPr>
        <w:t>年预算支出</w:t>
      </w:r>
      <w:r>
        <w:rPr>
          <w:rFonts w:hint="eastAsia" w:ascii="仿宋_GB2312" w:hAnsi="Times New Roman" w:eastAsia="仿宋_GB2312"/>
          <w:kern w:val="0"/>
          <w:sz w:val="32"/>
          <w:szCs w:val="32"/>
          <w:lang w:val="en-US" w:eastAsia="zh-CN"/>
        </w:rPr>
        <w:t>980.59</w:t>
      </w:r>
      <w:r>
        <w:rPr>
          <w:rFonts w:hint="eastAsia" w:ascii="仿宋_GB2312" w:hAnsi="Times New Roman" w:eastAsia="仿宋_GB2312"/>
          <w:kern w:val="0"/>
          <w:sz w:val="32"/>
          <w:szCs w:val="32"/>
        </w:rPr>
        <w:t>万元，</w:t>
      </w:r>
      <w:r>
        <w:rPr>
          <w:rFonts w:ascii="仿宋_GB2312" w:hAnsi="宋体" w:eastAsia="仿宋_GB2312" w:cs="仿宋_GB2312"/>
          <w:b w:val="0"/>
          <w:i w:val="0"/>
          <w:caps w:val="0"/>
          <w:color w:val="000000"/>
          <w:spacing w:val="0"/>
          <w:sz w:val="32"/>
          <w:szCs w:val="32"/>
          <w:shd w:val="clear" w:fill="FFFFFF"/>
        </w:rPr>
        <w:t>较2019年</w:t>
      </w:r>
      <w:r>
        <w:rPr>
          <w:rFonts w:hint="eastAsia" w:ascii="仿宋_GB2312" w:hAnsi="Times New Roman" w:eastAsia="仿宋_GB2312"/>
          <w:kern w:val="0"/>
          <w:sz w:val="32"/>
          <w:szCs w:val="32"/>
          <w:lang w:eastAsia="zh-CN"/>
        </w:rPr>
        <w:t>增加</w:t>
      </w:r>
      <w:r>
        <w:rPr>
          <w:rFonts w:hint="eastAsia" w:ascii="仿宋_GB2312" w:hAnsi="Times New Roman" w:eastAsia="仿宋_GB2312"/>
          <w:kern w:val="0"/>
          <w:sz w:val="32"/>
          <w:szCs w:val="32"/>
          <w:lang w:val="en-US" w:eastAsia="zh-CN"/>
        </w:rPr>
        <w:t>142.56</w:t>
      </w:r>
      <w:r>
        <w:rPr>
          <w:rFonts w:hint="eastAsia" w:ascii="仿宋_GB2312" w:hAnsi="Times New Roman" w:eastAsia="仿宋_GB2312"/>
          <w:kern w:val="0"/>
          <w:sz w:val="32"/>
          <w:szCs w:val="32"/>
        </w:rPr>
        <w:t>万元</w:t>
      </w:r>
      <w:r>
        <w:rPr>
          <w:rFonts w:hint="eastAsia" w:ascii="仿宋_GB2312" w:hAnsi="Times New Roman" w:eastAsia="仿宋_GB2312"/>
          <w:kern w:val="0"/>
          <w:sz w:val="32"/>
          <w:szCs w:val="32"/>
          <w:lang w:eastAsia="zh-CN"/>
        </w:rPr>
        <w:t>。</w:t>
      </w:r>
      <w:r>
        <w:rPr>
          <w:rFonts w:hint="eastAsia" w:ascii="仿宋_GB2312" w:hAnsi="Times New Roman" w:eastAsia="仿宋_GB2312"/>
          <w:color w:val="auto"/>
          <w:kern w:val="0"/>
          <w:sz w:val="32"/>
          <w:szCs w:val="32"/>
        </w:rPr>
        <w:t>其中</w:t>
      </w:r>
      <w:r>
        <w:rPr>
          <w:rFonts w:hint="eastAsia" w:ascii="仿宋_GB2312" w:hAnsi="Times New Roman" w:eastAsia="仿宋_GB2312"/>
          <w:color w:val="auto"/>
          <w:kern w:val="0"/>
          <w:sz w:val="32"/>
          <w:szCs w:val="32"/>
          <w:lang w:eastAsia="zh-CN"/>
        </w:rPr>
        <w:t>基本支出增加</w:t>
      </w:r>
      <w:r>
        <w:rPr>
          <w:rFonts w:hint="eastAsia" w:ascii="仿宋_GB2312" w:hAnsi="Times New Roman" w:eastAsia="仿宋_GB2312"/>
          <w:color w:val="auto"/>
          <w:kern w:val="0"/>
          <w:sz w:val="32"/>
          <w:szCs w:val="32"/>
          <w:lang w:val="en-US" w:eastAsia="zh-CN"/>
        </w:rPr>
        <w:t>30.79</w:t>
      </w:r>
      <w:r>
        <w:rPr>
          <w:rFonts w:hint="eastAsia" w:ascii="仿宋_GB2312" w:hAnsi="Times New Roman" w:eastAsia="仿宋_GB2312"/>
          <w:color w:val="auto"/>
          <w:kern w:val="0"/>
          <w:sz w:val="32"/>
          <w:szCs w:val="32"/>
        </w:rPr>
        <w:t>万元，</w:t>
      </w:r>
      <w:r>
        <w:rPr>
          <w:rFonts w:hint="eastAsia" w:ascii="仿宋_GB2312" w:hAnsi="Times New Roman" w:eastAsia="仿宋_GB2312"/>
          <w:color w:val="auto"/>
          <w:kern w:val="0"/>
          <w:sz w:val="32"/>
          <w:szCs w:val="32"/>
          <w:lang w:eastAsia="zh-CN"/>
        </w:rPr>
        <w:t>项目支出增加</w:t>
      </w:r>
      <w:r>
        <w:rPr>
          <w:rFonts w:hint="eastAsia" w:ascii="仿宋_GB2312" w:hAnsi="Times New Roman" w:eastAsia="仿宋_GB2312"/>
          <w:color w:val="auto"/>
          <w:kern w:val="0"/>
          <w:sz w:val="32"/>
          <w:szCs w:val="32"/>
          <w:lang w:val="en-US" w:eastAsia="zh-CN"/>
        </w:rPr>
        <w:t>111.77万元，</w:t>
      </w:r>
      <w:r>
        <w:rPr>
          <w:rFonts w:hint="eastAsia" w:ascii="仿宋_GB2312" w:hAnsi="Times New Roman" w:eastAsia="仿宋_GB2312"/>
          <w:color w:val="auto"/>
          <w:kern w:val="0"/>
          <w:sz w:val="32"/>
          <w:szCs w:val="32"/>
          <w:lang w:eastAsia="zh-CN"/>
        </w:rPr>
        <w:t>主要</w:t>
      </w:r>
      <w:r>
        <w:rPr>
          <w:rFonts w:hint="eastAsia" w:ascii="仿宋_GB2312" w:hAnsi="Times New Roman" w:eastAsia="仿宋_GB2312"/>
          <w:color w:val="auto"/>
          <w:kern w:val="0"/>
          <w:sz w:val="32"/>
          <w:szCs w:val="32"/>
        </w:rPr>
        <w:t>原因是人</w:t>
      </w:r>
      <w:r>
        <w:rPr>
          <w:rFonts w:hint="eastAsia" w:ascii="仿宋_GB2312" w:hAnsi="Times New Roman" w:eastAsia="仿宋_GB2312"/>
          <w:color w:val="auto"/>
          <w:kern w:val="0"/>
          <w:sz w:val="32"/>
          <w:szCs w:val="32"/>
          <w:lang w:eastAsia="zh-CN"/>
        </w:rPr>
        <w:t>员工资增长，</w:t>
      </w:r>
      <w:r>
        <w:rPr>
          <w:rFonts w:hint="eastAsia" w:ascii="仿宋_GB2312" w:hAnsi="宋体" w:eastAsia="仿宋_GB2312"/>
          <w:color w:val="auto"/>
          <w:kern w:val="0"/>
          <w:sz w:val="32"/>
          <w:szCs w:val="32"/>
          <w:lang w:val="en-US" w:eastAsia="zh-CN"/>
        </w:rPr>
        <w:t>环保、维稳、小城镇建设及革命老区等项目建设的工作需要。</w:t>
      </w:r>
    </w:p>
    <w:p>
      <w:pPr>
        <w:widowControl/>
        <w:shd w:val="clear" w:color="auto" w:fill="FFFFFF"/>
        <w:spacing w:line="580" w:lineRule="exact"/>
        <w:ind w:firstLine="640" w:firstLineChars="200"/>
        <w:jc w:val="left"/>
        <w:rPr>
          <w:rFonts w:hint="eastAsia" w:ascii="黑体" w:hAnsi="黑体" w:eastAsia="黑体" w:cs="宋体"/>
          <w:kern w:val="0"/>
          <w:sz w:val="32"/>
          <w:szCs w:val="32"/>
        </w:rPr>
      </w:pPr>
      <w:r>
        <w:rPr>
          <w:rFonts w:hint="eastAsia" w:ascii="黑体" w:hAnsi="黑体" w:eastAsia="黑体" w:cs="宋体"/>
          <w:kern w:val="0"/>
          <w:sz w:val="32"/>
          <w:szCs w:val="32"/>
        </w:rPr>
        <w:t>三、机关运行经费安排情况</w:t>
      </w:r>
    </w:p>
    <w:p>
      <w:pPr>
        <w:widowControl/>
        <w:shd w:val="clear" w:color="auto" w:fill="FFFFFF"/>
        <w:spacing w:line="580" w:lineRule="exact"/>
        <w:ind w:firstLine="640" w:firstLineChars="200"/>
        <w:jc w:val="left"/>
        <w:rPr>
          <w:rFonts w:hint="eastAsia" w:ascii="仿宋_GB2312" w:hAnsi="Times New Roman" w:eastAsia="仿宋_GB2312"/>
          <w:color w:val="FF0000"/>
          <w:kern w:val="0"/>
          <w:sz w:val="32"/>
          <w:szCs w:val="32"/>
          <w:lang w:eastAsia="zh-CN"/>
        </w:rPr>
      </w:pPr>
      <w:r>
        <w:rPr>
          <w:rFonts w:hint="eastAsia" w:ascii="仿宋_GB2312" w:hAnsi="Times New Roman" w:eastAsia="仿宋_GB2312"/>
          <w:color w:val="auto"/>
          <w:kern w:val="0"/>
          <w:sz w:val="32"/>
          <w:szCs w:val="32"/>
          <w:lang w:eastAsia="zh-CN"/>
        </w:rPr>
        <w:t>李亲顾镇20</w:t>
      </w:r>
      <w:r>
        <w:rPr>
          <w:rFonts w:hint="eastAsia" w:ascii="仿宋_GB2312" w:hAnsi="Times New Roman" w:eastAsia="仿宋_GB2312"/>
          <w:color w:val="auto"/>
          <w:kern w:val="0"/>
          <w:sz w:val="32"/>
          <w:szCs w:val="32"/>
          <w:lang w:val="en-US" w:eastAsia="zh-CN"/>
        </w:rPr>
        <w:t>20</w:t>
      </w:r>
      <w:r>
        <w:rPr>
          <w:rFonts w:hint="eastAsia" w:ascii="仿宋_GB2312" w:hAnsi="Times New Roman" w:eastAsia="仿宋_GB2312"/>
          <w:color w:val="auto"/>
          <w:kern w:val="0"/>
          <w:sz w:val="32"/>
          <w:szCs w:val="32"/>
          <w:lang w:eastAsia="zh-CN"/>
        </w:rPr>
        <w:t>年机关运行经费预算</w:t>
      </w:r>
      <w:r>
        <w:rPr>
          <w:rFonts w:hint="eastAsia" w:ascii="仿宋_GB2312" w:hAnsi="Times New Roman" w:eastAsia="仿宋_GB2312"/>
          <w:color w:val="auto"/>
          <w:kern w:val="0"/>
          <w:sz w:val="32"/>
          <w:szCs w:val="32"/>
          <w:lang w:val="en-US" w:eastAsia="zh-CN"/>
        </w:rPr>
        <w:t>54.1</w:t>
      </w:r>
      <w:r>
        <w:rPr>
          <w:rFonts w:hint="eastAsia" w:ascii="仿宋_GB2312" w:hAnsi="Times New Roman" w:eastAsia="仿宋_GB2312"/>
          <w:color w:val="auto"/>
          <w:kern w:val="0"/>
          <w:sz w:val="32"/>
          <w:szCs w:val="32"/>
          <w:lang w:eastAsia="zh-CN"/>
        </w:rPr>
        <w:t>万元，其中，办公费</w:t>
      </w:r>
      <w:r>
        <w:rPr>
          <w:rFonts w:hint="eastAsia" w:ascii="仿宋_GB2312" w:hAnsi="Times New Roman" w:eastAsia="仿宋_GB2312"/>
          <w:color w:val="auto"/>
          <w:kern w:val="0"/>
          <w:sz w:val="32"/>
          <w:szCs w:val="32"/>
          <w:lang w:val="en-US" w:eastAsia="zh-CN"/>
        </w:rPr>
        <w:t>26.41</w:t>
      </w:r>
      <w:r>
        <w:rPr>
          <w:rFonts w:hint="eastAsia" w:ascii="仿宋_GB2312" w:hAnsi="Times New Roman" w:eastAsia="仿宋_GB2312"/>
          <w:color w:val="auto"/>
          <w:kern w:val="0"/>
          <w:sz w:val="32"/>
          <w:szCs w:val="32"/>
          <w:lang w:eastAsia="zh-CN"/>
        </w:rPr>
        <w:t>万元、福利费</w:t>
      </w:r>
      <w:r>
        <w:rPr>
          <w:rFonts w:hint="eastAsia" w:ascii="仿宋_GB2312" w:hAnsi="Times New Roman" w:eastAsia="仿宋_GB2312"/>
          <w:color w:val="auto"/>
          <w:kern w:val="0"/>
          <w:sz w:val="32"/>
          <w:szCs w:val="32"/>
          <w:lang w:val="en-US" w:eastAsia="zh-CN"/>
        </w:rPr>
        <w:t>3.82</w:t>
      </w:r>
      <w:r>
        <w:rPr>
          <w:rFonts w:hint="eastAsia" w:ascii="仿宋_GB2312" w:hAnsi="Times New Roman" w:eastAsia="仿宋_GB2312"/>
          <w:color w:val="auto"/>
          <w:kern w:val="0"/>
          <w:sz w:val="32"/>
          <w:szCs w:val="32"/>
          <w:lang w:eastAsia="zh-CN"/>
        </w:rPr>
        <w:t>万元、公务接待费</w:t>
      </w:r>
      <w:r>
        <w:rPr>
          <w:rFonts w:hint="eastAsia" w:ascii="仿宋_GB2312" w:hAnsi="Times New Roman" w:eastAsia="仿宋_GB2312"/>
          <w:color w:val="auto"/>
          <w:kern w:val="0"/>
          <w:sz w:val="32"/>
          <w:szCs w:val="32"/>
          <w:lang w:val="en-US" w:eastAsia="zh-CN"/>
        </w:rPr>
        <w:t>1.62</w:t>
      </w:r>
      <w:r>
        <w:rPr>
          <w:rFonts w:hint="eastAsia" w:ascii="仿宋_GB2312" w:hAnsi="Times New Roman" w:eastAsia="仿宋_GB2312"/>
          <w:color w:val="auto"/>
          <w:kern w:val="0"/>
          <w:sz w:val="32"/>
          <w:szCs w:val="32"/>
          <w:lang w:eastAsia="zh-CN"/>
        </w:rPr>
        <w:t>万元、工会经费</w:t>
      </w:r>
      <w:r>
        <w:rPr>
          <w:rFonts w:hint="eastAsia" w:ascii="仿宋_GB2312" w:hAnsi="Times New Roman" w:eastAsia="仿宋_GB2312"/>
          <w:color w:val="auto"/>
          <w:kern w:val="0"/>
          <w:sz w:val="32"/>
          <w:szCs w:val="32"/>
          <w:lang w:val="en-US" w:eastAsia="zh-CN"/>
        </w:rPr>
        <w:t>2.77</w:t>
      </w:r>
      <w:r>
        <w:rPr>
          <w:rFonts w:hint="eastAsia" w:ascii="仿宋_GB2312" w:hAnsi="Times New Roman" w:eastAsia="仿宋_GB2312"/>
          <w:color w:val="auto"/>
          <w:kern w:val="0"/>
          <w:sz w:val="32"/>
          <w:szCs w:val="32"/>
          <w:lang w:eastAsia="zh-CN"/>
        </w:rPr>
        <w:t>万元、</w:t>
      </w:r>
      <w:r>
        <w:rPr>
          <w:rFonts w:hint="eastAsia" w:ascii="仿宋" w:hAnsi="仿宋" w:eastAsia="仿宋" w:cs="仿宋"/>
          <w:sz w:val="32"/>
          <w:szCs w:val="32"/>
        </w:rPr>
        <w:t>专用材料及一般设备购置费0万元、</w:t>
      </w:r>
      <w:r>
        <w:rPr>
          <w:rFonts w:hint="eastAsia" w:ascii="仿宋_GB2312" w:hAnsi="Times New Roman" w:eastAsia="仿宋_GB2312"/>
          <w:color w:val="auto"/>
          <w:kern w:val="0"/>
          <w:sz w:val="32"/>
          <w:szCs w:val="32"/>
          <w:lang w:eastAsia="zh-CN"/>
        </w:rPr>
        <w:t>公务用车运行维护费</w:t>
      </w:r>
      <w:r>
        <w:rPr>
          <w:rFonts w:hint="eastAsia" w:ascii="仿宋_GB2312" w:hAnsi="Times New Roman" w:eastAsia="仿宋_GB2312"/>
          <w:color w:val="auto"/>
          <w:kern w:val="0"/>
          <w:sz w:val="32"/>
          <w:szCs w:val="32"/>
          <w:lang w:val="en-US" w:eastAsia="zh-CN"/>
        </w:rPr>
        <w:t>3.4万元，</w:t>
      </w:r>
      <w:r>
        <w:rPr>
          <w:rFonts w:hint="eastAsia" w:ascii="仿宋_GB2312" w:hAnsi="Times New Roman" w:eastAsia="仿宋_GB2312"/>
          <w:color w:val="auto"/>
          <w:kern w:val="0"/>
          <w:sz w:val="32"/>
          <w:szCs w:val="32"/>
          <w:lang w:eastAsia="zh-CN"/>
        </w:rPr>
        <w:t>其他交通费用</w:t>
      </w:r>
      <w:r>
        <w:rPr>
          <w:rFonts w:hint="eastAsia" w:ascii="仿宋_GB2312" w:hAnsi="Times New Roman" w:eastAsia="仿宋_GB2312"/>
          <w:color w:val="auto"/>
          <w:kern w:val="0"/>
          <w:sz w:val="32"/>
          <w:szCs w:val="32"/>
          <w:lang w:val="en-US" w:eastAsia="zh-CN"/>
        </w:rPr>
        <w:t>16.08</w:t>
      </w:r>
      <w:r>
        <w:rPr>
          <w:rFonts w:hint="eastAsia" w:ascii="仿宋_GB2312" w:hAnsi="Times New Roman" w:eastAsia="仿宋_GB2312"/>
          <w:color w:val="auto"/>
          <w:kern w:val="0"/>
          <w:sz w:val="32"/>
          <w:szCs w:val="32"/>
          <w:lang w:eastAsia="zh-CN"/>
        </w:rPr>
        <w:t>万元。</w:t>
      </w:r>
    </w:p>
    <w:p>
      <w:pPr>
        <w:widowControl/>
        <w:numPr>
          <w:ilvl w:val="0"/>
          <w:numId w:val="1"/>
        </w:numPr>
        <w:shd w:val="clear" w:color="auto" w:fill="FFFFFF"/>
        <w:spacing w:line="580" w:lineRule="exact"/>
        <w:ind w:firstLine="640" w:firstLineChars="200"/>
        <w:jc w:val="left"/>
        <w:rPr>
          <w:rFonts w:ascii="黑体" w:hAnsi="黑体" w:eastAsia="黑体" w:cs="宋体"/>
          <w:kern w:val="0"/>
          <w:sz w:val="32"/>
          <w:szCs w:val="32"/>
        </w:rPr>
      </w:pPr>
      <w:r>
        <w:rPr>
          <w:rFonts w:hint="eastAsia" w:ascii="黑体" w:hAnsi="黑体" w:eastAsia="黑体" w:cs="宋体"/>
          <w:kern w:val="0"/>
          <w:sz w:val="32"/>
          <w:szCs w:val="32"/>
        </w:rPr>
        <w:t>财政拨款“三公”经费预算情况</w:t>
      </w:r>
    </w:p>
    <w:p>
      <w:pPr>
        <w:widowControl/>
        <w:shd w:val="clear" w:color="auto" w:fill="FFFFFF"/>
        <w:spacing w:line="580" w:lineRule="exact"/>
        <w:ind w:firstLine="640" w:firstLineChars="200"/>
        <w:jc w:val="left"/>
        <w:rPr>
          <w:rFonts w:hint="eastAsia" w:ascii="仿宋_GB2312" w:hAnsi="Times New Roman" w:eastAsia="仿宋_GB2312"/>
          <w:color w:val="FF0000"/>
          <w:kern w:val="0"/>
          <w:sz w:val="32"/>
          <w:szCs w:val="32"/>
          <w:lang w:eastAsia="zh-CN"/>
        </w:rPr>
      </w:pPr>
      <w:r>
        <w:rPr>
          <w:rFonts w:hint="eastAsia" w:ascii="仿宋_GB2312" w:hAnsi="Times New Roman" w:eastAsia="仿宋_GB2312"/>
          <w:color w:val="auto"/>
          <w:kern w:val="0"/>
          <w:sz w:val="32"/>
          <w:szCs w:val="32"/>
          <w:lang w:eastAsia="zh-CN"/>
        </w:rPr>
        <w:t>我部门“三公”经费预算仅包括一般公共预算安排的经费</w:t>
      </w:r>
      <w:r>
        <w:rPr>
          <w:rFonts w:hint="eastAsia" w:ascii="仿宋_GB2312" w:hAnsi="Times New Roman" w:eastAsia="仿宋_GB2312"/>
          <w:color w:val="auto"/>
          <w:kern w:val="0"/>
          <w:sz w:val="32"/>
          <w:szCs w:val="32"/>
          <w:lang w:val="en-US" w:eastAsia="zh-CN"/>
        </w:rPr>
        <w:t>5.02</w:t>
      </w:r>
      <w:r>
        <w:rPr>
          <w:rFonts w:hint="eastAsia" w:ascii="仿宋_GB2312" w:hAnsi="Times New Roman" w:eastAsia="仿宋_GB2312"/>
          <w:color w:val="auto"/>
          <w:kern w:val="0"/>
          <w:sz w:val="32"/>
          <w:szCs w:val="32"/>
          <w:lang w:eastAsia="zh-CN"/>
        </w:rPr>
        <w:t>万元、政府性基金预算0万元、国有资本经营预算0万元、财政专户核拨0万元。其中：因公出国（境）费安排0万元；公务用车购置及运行费</w:t>
      </w:r>
      <w:r>
        <w:rPr>
          <w:rFonts w:hint="eastAsia" w:ascii="仿宋_GB2312" w:hAnsi="Times New Roman" w:eastAsia="仿宋_GB2312"/>
          <w:color w:val="auto"/>
          <w:kern w:val="0"/>
          <w:sz w:val="32"/>
          <w:szCs w:val="32"/>
          <w:lang w:val="en-US" w:eastAsia="zh-CN"/>
        </w:rPr>
        <w:t>3.4</w:t>
      </w:r>
      <w:r>
        <w:rPr>
          <w:rFonts w:hint="eastAsia" w:ascii="仿宋_GB2312" w:hAnsi="Times New Roman" w:eastAsia="仿宋_GB2312"/>
          <w:color w:val="auto"/>
          <w:kern w:val="0"/>
          <w:sz w:val="32"/>
          <w:szCs w:val="32"/>
          <w:lang w:eastAsia="zh-CN"/>
        </w:rPr>
        <w:t>万元（其中：公务用车购置费0万元、公务用车运行维护费</w:t>
      </w:r>
      <w:r>
        <w:rPr>
          <w:rFonts w:hint="eastAsia" w:ascii="仿宋_GB2312" w:hAnsi="Times New Roman" w:eastAsia="仿宋_GB2312"/>
          <w:color w:val="auto"/>
          <w:kern w:val="0"/>
          <w:sz w:val="32"/>
          <w:szCs w:val="32"/>
          <w:lang w:val="en-US" w:eastAsia="zh-CN"/>
        </w:rPr>
        <w:t>3.4</w:t>
      </w:r>
      <w:r>
        <w:rPr>
          <w:rFonts w:hint="eastAsia" w:ascii="仿宋_GB2312" w:hAnsi="Times New Roman" w:eastAsia="仿宋_GB2312"/>
          <w:color w:val="auto"/>
          <w:kern w:val="0"/>
          <w:sz w:val="32"/>
          <w:szCs w:val="32"/>
          <w:lang w:eastAsia="zh-CN"/>
        </w:rPr>
        <w:t>万元）；公务接待费1.</w:t>
      </w:r>
      <w:r>
        <w:rPr>
          <w:rFonts w:hint="eastAsia" w:ascii="仿宋_GB2312" w:hAnsi="Times New Roman" w:eastAsia="仿宋_GB2312"/>
          <w:color w:val="auto"/>
          <w:kern w:val="0"/>
          <w:sz w:val="32"/>
          <w:szCs w:val="32"/>
          <w:lang w:val="en-US" w:eastAsia="zh-CN"/>
        </w:rPr>
        <w:t>62</w:t>
      </w:r>
      <w:r>
        <w:rPr>
          <w:rFonts w:hint="eastAsia" w:ascii="仿宋_GB2312" w:hAnsi="Times New Roman" w:eastAsia="仿宋_GB2312"/>
          <w:color w:val="auto"/>
          <w:kern w:val="0"/>
          <w:sz w:val="32"/>
          <w:szCs w:val="32"/>
          <w:lang w:eastAsia="zh-CN"/>
        </w:rPr>
        <w:t>万元。与上年预算相比，因公出国（境）费无变化，我单位无此预算安排；公务用车运行维护费减少</w:t>
      </w:r>
      <w:r>
        <w:rPr>
          <w:rFonts w:hint="eastAsia" w:ascii="仿宋_GB2312" w:hAnsi="Times New Roman" w:eastAsia="仿宋_GB2312"/>
          <w:color w:val="auto"/>
          <w:kern w:val="0"/>
          <w:sz w:val="32"/>
          <w:szCs w:val="32"/>
          <w:lang w:val="en-US" w:eastAsia="zh-CN"/>
        </w:rPr>
        <w:t>0.21万元,</w:t>
      </w:r>
      <w:r>
        <w:rPr>
          <w:rFonts w:hint="eastAsia" w:ascii="仿宋" w:hAnsi="仿宋" w:eastAsia="仿宋"/>
          <w:sz w:val="32"/>
          <w:szCs w:val="32"/>
        </w:rPr>
        <w:t>主要因为按照</w:t>
      </w:r>
      <w:r>
        <w:rPr>
          <w:rFonts w:hint="eastAsia" w:ascii="仿宋" w:hAnsi="仿宋" w:eastAsia="仿宋"/>
          <w:sz w:val="32"/>
          <w:szCs w:val="32"/>
          <w:lang w:eastAsia="zh-CN"/>
        </w:rPr>
        <w:t>党的十九大</w:t>
      </w:r>
      <w:r>
        <w:rPr>
          <w:rFonts w:hint="eastAsia" w:ascii="仿宋" w:hAnsi="仿宋" w:eastAsia="仿宋"/>
          <w:sz w:val="32"/>
          <w:szCs w:val="32"/>
        </w:rPr>
        <w:t>报告要求，厉行节约</w:t>
      </w:r>
      <w:r>
        <w:rPr>
          <w:rFonts w:hint="eastAsia" w:ascii="仿宋" w:hAnsi="仿宋" w:eastAsia="仿宋"/>
          <w:sz w:val="32"/>
          <w:szCs w:val="32"/>
          <w:lang w:val="en-US" w:eastAsia="zh-CN"/>
        </w:rPr>
        <w:t>;</w:t>
      </w:r>
      <w:r>
        <w:rPr>
          <w:rFonts w:hint="eastAsia" w:ascii="仿宋_GB2312" w:hAnsi="Times New Roman" w:eastAsia="仿宋_GB2312"/>
          <w:color w:val="auto"/>
          <w:kern w:val="0"/>
          <w:sz w:val="32"/>
          <w:szCs w:val="32"/>
          <w:lang w:eastAsia="zh-CN"/>
        </w:rPr>
        <w:t>公务接待费减少了0.</w:t>
      </w:r>
      <w:r>
        <w:rPr>
          <w:rFonts w:hint="eastAsia" w:ascii="仿宋_GB2312" w:hAnsi="Times New Roman" w:eastAsia="仿宋_GB2312"/>
          <w:color w:val="auto"/>
          <w:kern w:val="0"/>
          <w:sz w:val="32"/>
          <w:szCs w:val="32"/>
          <w:lang w:val="en-US" w:eastAsia="zh-CN"/>
        </w:rPr>
        <w:t>18</w:t>
      </w:r>
      <w:r>
        <w:rPr>
          <w:rFonts w:hint="eastAsia" w:ascii="仿宋_GB2312" w:hAnsi="Times New Roman" w:eastAsia="仿宋_GB2312"/>
          <w:color w:val="auto"/>
          <w:kern w:val="0"/>
          <w:sz w:val="32"/>
          <w:szCs w:val="32"/>
          <w:lang w:eastAsia="zh-CN"/>
        </w:rPr>
        <w:t>万元</w:t>
      </w:r>
      <w:r>
        <w:rPr>
          <w:rFonts w:hint="eastAsia" w:ascii="仿宋_GB2312" w:hAnsi="Times New Roman" w:eastAsia="仿宋_GB2312"/>
          <w:color w:val="auto"/>
          <w:kern w:val="0"/>
          <w:sz w:val="32"/>
          <w:szCs w:val="32"/>
          <w:lang w:val="en-US" w:eastAsia="zh-CN"/>
        </w:rPr>
        <w:t>,</w:t>
      </w:r>
      <w:r>
        <w:rPr>
          <w:rFonts w:hint="eastAsia" w:ascii="仿宋" w:hAnsi="仿宋" w:eastAsia="仿宋"/>
          <w:sz w:val="32"/>
          <w:szCs w:val="32"/>
        </w:rPr>
        <w:t>主要因为进一步落实厉行节约有关规定，切实严格接待标准，减少公务接待支出。</w:t>
      </w:r>
    </w:p>
    <w:p>
      <w:pPr>
        <w:widowControl/>
        <w:shd w:val="clear" w:color="auto" w:fill="FFFFFF"/>
        <w:spacing w:line="580" w:lineRule="exact"/>
        <w:ind w:firstLine="640" w:firstLineChars="200"/>
        <w:jc w:val="left"/>
        <w:rPr>
          <w:rFonts w:hint="eastAsia" w:ascii="黑体" w:hAnsi="黑体" w:eastAsia="黑体" w:cs="宋体"/>
          <w:kern w:val="0"/>
          <w:sz w:val="32"/>
          <w:szCs w:val="32"/>
        </w:rPr>
      </w:pPr>
      <w:r>
        <w:rPr>
          <w:rFonts w:hint="eastAsia" w:ascii="黑体" w:hAnsi="黑体" w:eastAsia="黑体" w:cs="宋体"/>
          <w:kern w:val="0"/>
          <w:sz w:val="32"/>
          <w:szCs w:val="32"/>
        </w:rPr>
        <w:t>五、绩效预算信息情况</w:t>
      </w:r>
    </w:p>
    <w:p>
      <w:pPr>
        <w:widowControl/>
        <w:shd w:val="clear" w:color="auto" w:fill="FFFFFF"/>
        <w:spacing w:line="580" w:lineRule="exact"/>
        <w:ind w:firstLine="640" w:firstLineChars="200"/>
        <w:jc w:val="left"/>
        <w:rPr>
          <w:rFonts w:hint="eastAsia" w:ascii="仿宋_GB2312" w:hAnsi="Times New Roman" w:eastAsia="仿宋_GB2312"/>
          <w:kern w:val="0"/>
          <w:sz w:val="32"/>
          <w:szCs w:val="32"/>
          <w:lang w:eastAsia="zh-CN"/>
        </w:rPr>
      </w:pPr>
      <w:r>
        <w:rPr>
          <w:rFonts w:hint="eastAsia" w:ascii="黑体" w:hAnsi="黑体" w:eastAsia="黑体" w:cs="宋体"/>
          <w:kern w:val="0"/>
          <w:sz w:val="32"/>
          <w:szCs w:val="32"/>
        </w:rPr>
        <w:tab/>
      </w:r>
      <w:r>
        <w:rPr>
          <w:rFonts w:hint="eastAsia" w:ascii="仿宋_GB2312" w:hAnsi="Times New Roman" w:eastAsia="仿宋_GB2312"/>
          <w:kern w:val="0"/>
          <w:sz w:val="32"/>
          <w:szCs w:val="32"/>
          <w:lang w:eastAsia="zh-CN"/>
        </w:rPr>
        <w:t>（一）李亲顾镇总体绩效预算目标</w:t>
      </w:r>
    </w:p>
    <w:p>
      <w:pPr>
        <w:spacing w:line="500" w:lineRule="exact"/>
        <w:ind w:firstLine="560"/>
        <w:rPr>
          <w:rFonts w:hint="eastAsia" w:ascii="仿宋_GB2312" w:hAnsi="Times New Roman" w:eastAsia="仿宋_GB2312"/>
          <w:kern w:val="0"/>
          <w:sz w:val="32"/>
          <w:szCs w:val="32"/>
          <w:lang w:eastAsia="zh-CN"/>
        </w:rPr>
      </w:pPr>
      <w:r>
        <w:rPr>
          <w:rFonts w:hint="eastAsia" w:ascii="仿宋" w:hAnsi="仿宋" w:eastAsia="仿宋" w:cs="仿宋_GB2312"/>
          <w:sz w:val="32"/>
          <w:szCs w:val="32"/>
        </w:rPr>
        <w:t>李亲顾镇将继续深入贯彻落实</w:t>
      </w:r>
      <w:r>
        <w:rPr>
          <w:rFonts w:hint="eastAsia" w:ascii="仿宋" w:hAnsi="仿宋" w:eastAsia="仿宋" w:cs="仿宋_GB2312"/>
          <w:sz w:val="32"/>
          <w:szCs w:val="32"/>
          <w:lang w:eastAsia="zh-CN"/>
        </w:rPr>
        <w:t>党的十九大</w:t>
      </w:r>
      <w:r>
        <w:rPr>
          <w:rFonts w:hint="eastAsia" w:ascii="仿宋" w:hAnsi="仿宋" w:eastAsia="仿宋" w:cs="仿宋_GB2312"/>
          <w:sz w:val="32"/>
          <w:szCs w:val="32"/>
        </w:rPr>
        <w:t>精神，紧紧围绕“12339”工程，在市委、市政府的正确领导下，明确一个目标（建设经济发达、环境优美、功能完善、特色鲜明的定南区域中心城镇），以钢网特色小镇为依托，实施“工业强镇、农业稳镇、商贸活镇、生态立镇、文化名镇”发展战略，开创李亲顾镇跨越式发展的新时代。</w:t>
      </w:r>
    </w:p>
    <w:p>
      <w:pPr>
        <w:spacing w:line="500" w:lineRule="exact"/>
        <w:ind w:firstLine="560"/>
        <w:rPr>
          <w:rFonts w:hint="eastAsia" w:ascii="仿宋" w:hAnsi="仿宋" w:eastAsia="仿宋" w:cs="仿宋_GB2312"/>
          <w:sz w:val="32"/>
          <w:szCs w:val="32"/>
          <w:lang w:eastAsia="zh-CN"/>
        </w:rPr>
      </w:pPr>
      <w:r>
        <w:rPr>
          <w:rFonts w:hint="eastAsia" w:ascii="仿宋" w:hAnsi="仿宋" w:eastAsia="仿宋" w:cs="仿宋_GB2312"/>
          <w:sz w:val="32"/>
          <w:szCs w:val="32"/>
          <w:lang w:eastAsia="zh-CN"/>
        </w:rPr>
        <w:t>实施年度发展规划目标的保障措施</w:t>
      </w:r>
    </w:p>
    <w:p>
      <w:pPr>
        <w:spacing w:line="500" w:lineRule="exact"/>
        <w:ind w:firstLine="560"/>
        <w:rPr>
          <w:rFonts w:hint="eastAsia" w:ascii="仿宋" w:hAnsi="仿宋" w:eastAsia="仿宋" w:cs="仿宋_GB2312"/>
          <w:sz w:val="32"/>
          <w:szCs w:val="32"/>
        </w:rPr>
      </w:pPr>
      <w:r>
        <w:rPr>
          <w:rFonts w:hint="eastAsia" w:ascii="仿宋" w:hAnsi="仿宋" w:eastAsia="仿宋" w:cs="仿宋_GB2312"/>
          <w:sz w:val="32"/>
          <w:szCs w:val="32"/>
          <w:lang w:val="en-US" w:eastAsia="zh-CN"/>
        </w:rPr>
        <w:t>1、深入开展“不忘初心、牢记使命”主题教育；</w:t>
      </w:r>
    </w:p>
    <w:p>
      <w:pPr>
        <w:spacing w:line="500" w:lineRule="exact"/>
        <w:ind w:firstLine="560"/>
        <w:rPr>
          <w:rFonts w:hint="eastAsia" w:ascii="仿宋" w:hAnsi="仿宋" w:eastAsia="仿宋" w:cs="仿宋_GB2312"/>
          <w:sz w:val="32"/>
          <w:szCs w:val="32"/>
        </w:rPr>
      </w:pPr>
      <w:r>
        <w:rPr>
          <w:rFonts w:hint="eastAsia" w:ascii="仿宋" w:hAnsi="仿宋" w:eastAsia="仿宋" w:cs="仿宋_GB2312"/>
          <w:sz w:val="32"/>
          <w:szCs w:val="32"/>
          <w:lang w:val="en-US" w:eastAsia="zh-CN"/>
        </w:rPr>
        <w:t>2、抓环境整治提升；</w:t>
      </w:r>
    </w:p>
    <w:p>
      <w:pPr>
        <w:spacing w:line="500" w:lineRule="exact"/>
        <w:ind w:firstLine="560"/>
        <w:rPr>
          <w:rFonts w:hint="eastAsia" w:ascii="仿宋" w:hAnsi="仿宋" w:eastAsia="仿宋" w:cs="仿宋_GB2312"/>
          <w:sz w:val="32"/>
          <w:szCs w:val="32"/>
        </w:rPr>
      </w:pPr>
      <w:r>
        <w:rPr>
          <w:rFonts w:hint="eastAsia" w:ascii="仿宋" w:hAnsi="仿宋" w:eastAsia="仿宋" w:cs="仿宋_GB2312"/>
          <w:sz w:val="32"/>
          <w:szCs w:val="32"/>
          <w:lang w:val="en-US" w:eastAsia="zh-CN"/>
        </w:rPr>
        <w:t>3、实施农业供给侧改革，深化农村土地制度改革；</w:t>
      </w:r>
    </w:p>
    <w:p>
      <w:pPr>
        <w:spacing w:line="500" w:lineRule="exact"/>
        <w:ind w:firstLine="560"/>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4、抓农民培训，加大对农村富余劳动力技能培训；</w:t>
      </w:r>
    </w:p>
    <w:p>
      <w:pPr>
        <w:spacing w:line="500" w:lineRule="exact"/>
        <w:ind w:firstLine="640" w:firstLineChars="200"/>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5、实施农村厕所改革，全镇全面推进农村厕所改革；</w:t>
      </w:r>
    </w:p>
    <w:p>
      <w:pPr>
        <w:spacing w:line="500" w:lineRule="exact"/>
        <w:ind w:firstLine="560"/>
        <w:rPr>
          <w:rFonts w:hint="eastAsia" w:ascii="仿宋" w:hAnsi="仿宋" w:eastAsia="仿宋" w:cs="仿宋_GB2312"/>
          <w:sz w:val="32"/>
          <w:szCs w:val="32"/>
          <w:lang w:eastAsia="zh-CN"/>
        </w:rPr>
      </w:pPr>
      <w:r>
        <w:rPr>
          <w:rFonts w:hint="eastAsia" w:ascii="仿宋" w:hAnsi="仿宋" w:eastAsia="仿宋" w:cs="仿宋_GB2312"/>
          <w:sz w:val="32"/>
          <w:szCs w:val="32"/>
          <w:lang w:val="en-US" w:eastAsia="zh-CN"/>
        </w:rPr>
        <w:t>6、</w:t>
      </w:r>
      <w:r>
        <w:rPr>
          <w:rFonts w:hint="eastAsia" w:ascii="仿宋" w:hAnsi="仿宋" w:eastAsia="仿宋" w:cs="仿宋_GB2312"/>
          <w:sz w:val="32"/>
          <w:szCs w:val="32"/>
          <w:lang w:eastAsia="zh-CN"/>
        </w:rPr>
        <w:t>注重城乡统筹发展，多方投入资金，加强农村基础设施建设和教育，扶贫等投入，建管并重，大力改善镇村人居环境，切实加强环境卫生整治和生态功能提升。</w:t>
      </w:r>
    </w:p>
    <w:p>
      <w:pPr>
        <w:spacing w:line="500" w:lineRule="exact"/>
        <w:ind w:firstLine="640" w:firstLineChars="200"/>
        <w:rPr>
          <w:rFonts w:hint="eastAsia" w:ascii="仿宋" w:hAnsi="仿宋" w:eastAsia="仿宋" w:cs="仿宋_GB2312"/>
          <w:sz w:val="32"/>
          <w:szCs w:val="32"/>
          <w:lang w:val="en-US" w:eastAsia="zh-CN"/>
        </w:rPr>
        <w:sectPr>
          <w:pgSz w:w="11906" w:h="16838"/>
          <w:pgMar w:top="1440" w:right="1800" w:bottom="1440" w:left="1800" w:header="851" w:footer="992" w:gutter="0"/>
          <w:cols w:space="425" w:num="1"/>
          <w:docGrid w:type="lines" w:linePitch="312" w:charSpace="0"/>
        </w:sectPr>
      </w:pPr>
    </w:p>
    <w:p>
      <w:pPr>
        <w:spacing w:line="500" w:lineRule="exact"/>
        <w:rPr>
          <w:rFonts w:hint="eastAsia" w:ascii="仿宋_GB2312" w:hAnsi="Times New Roman" w:eastAsia="仿宋_GB2312"/>
          <w:kern w:val="0"/>
          <w:sz w:val="32"/>
          <w:szCs w:val="32"/>
          <w:lang w:eastAsia="zh-CN"/>
        </w:rPr>
      </w:pPr>
    </w:p>
    <w:p>
      <w:pPr>
        <w:spacing w:line="500" w:lineRule="exact"/>
        <w:ind w:firstLine="560"/>
        <w:rPr>
          <w:rFonts w:hint="eastAsia" w:ascii="仿宋_GB2312" w:hAnsi="Times New Roman" w:eastAsia="仿宋_GB2312"/>
          <w:kern w:val="0"/>
          <w:sz w:val="32"/>
          <w:szCs w:val="32"/>
          <w:lang w:eastAsia="zh-CN"/>
        </w:rPr>
      </w:pPr>
      <w:r>
        <w:rPr>
          <w:rFonts w:hint="eastAsia" w:ascii="仿宋_GB2312" w:hAnsi="仿宋_GB2312" w:eastAsia="仿宋_GB2312" w:cs="仿宋_GB2312"/>
          <w:kern w:val="0"/>
          <w:sz w:val="32"/>
          <w:szCs w:val="32"/>
        </w:rPr>
        <w:t>（二）</w:t>
      </w:r>
      <w:r>
        <w:rPr>
          <w:rFonts w:hint="eastAsia" w:ascii="仿宋_GB2312" w:hAnsi="仿宋_GB2312" w:eastAsia="仿宋_GB2312" w:cs="仿宋_GB2312"/>
          <w:kern w:val="0"/>
          <w:sz w:val="32"/>
          <w:szCs w:val="32"/>
          <w:lang w:eastAsia="zh-CN"/>
        </w:rPr>
        <w:t>李亲顾</w:t>
      </w:r>
      <w:r>
        <w:rPr>
          <w:rFonts w:hint="eastAsia" w:ascii="仿宋_GB2312" w:hAnsi="仿宋_GB2312" w:eastAsia="仿宋_GB2312" w:cs="仿宋_GB2312"/>
          <w:kern w:val="0"/>
          <w:sz w:val="32"/>
          <w:szCs w:val="32"/>
        </w:rPr>
        <w:t>镇部门职责及工作活动绩效目标指标</w:t>
      </w:r>
    </w:p>
    <w:tbl>
      <w:tblPr>
        <w:tblStyle w:val="5"/>
        <w:tblpPr w:leftFromText="180" w:rightFromText="180" w:vertAnchor="text" w:horzAnchor="page" w:tblpX="1488" w:tblpY="976"/>
        <w:tblOverlap w:val="never"/>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1366"/>
        <w:gridCol w:w="1605"/>
        <w:gridCol w:w="4982"/>
        <w:gridCol w:w="1786"/>
        <w:gridCol w:w="1588"/>
        <w:gridCol w:w="709"/>
        <w:gridCol w:w="709"/>
        <w:gridCol w:w="712"/>
        <w:gridCol w:w="71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15" w:hRule="atLeast"/>
          <w:tblHeader/>
        </w:trPr>
        <w:tc>
          <w:tcPr>
            <w:tcW w:w="3995" w:type="pct"/>
            <w:gridSpan w:val="5"/>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ascii="仿宋" w:hAnsi="仿宋" w:eastAsia="仿宋"/>
                <w:sz w:val="24"/>
              </w:rPr>
            </w:pPr>
            <w:r>
              <w:rPr>
                <w:rFonts w:hint="eastAsia" w:ascii="仿宋" w:hAnsi="仿宋" w:eastAsia="仿宋"/>
                <w:sz w:val="24"/>
              </w:rPr>
              <w:t>912定州市李亲顾镇人民政府</w:t>
            </w:r>
          </w:p>
        </w:tc>
        <w:tc>
          <w:tcPr>
            <w:tcW w:w="1004" w:type="pct"/>
            <w:gridSpan w:val="4"/>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仿宋" w:hAnsi="仿宋" w:eastAsia="仿宋"/>
                <w:sz w:val="24"/>
              </w:rPr>
            </w:pPr>
            <w:r>
              <w:rPr>
                <w:rFonts w:hint="eastAsia" w:ascii="仿宋" w:hAnsi="仿宋" w:eastAsia="仿宋"/>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15" w:hRule="atLeast"/>
          <w:tblHeader/>
        </w:trPr>
        <w:tc>
          <w:tcPr>
            <w:tcW w:w="482" w:type="pct"/>
            <w:vMerge w:val="restart"/>
            <w:shd w:val="clear" w:color="auto" w:fill="auto"/>
            <w:vAlign w:val="center"/>
          </w:tcPr>
          <w:p>
            <w:pPr>
              <w:spacing w:line="300" w:lineRule="exact"/>
              <w:jc w:val="center"/>
              <w:rPr>
                <w:rFonts w:ascii="仿宋" w:hAnsi="仿宋" w:eastAsia="仿宋"/>
                <w:b/>
              </w:rPr>
            </w:pPr>
            <w:r>
              <w:rPr>
                <w:rFonts w:hint="eastAsia" w:ascii="仿宋" w:hAnsi="仿宋" w:eastAsia="仿宋"/>
                <w:b/>
              </w:rPr>
              <w:t>职责活动</w:t>
            </w:r>
          </w:p>
        </w:tc>
        <w:tc>
          <w:tcPr>
            <w:tcW w:w="566" w:type="pct"/>
            <w:vMerge w:val="restart"/>
            <w:shd w:val="clear" w:color="auto" w:fill="auto"/>
            <w:vAlign w:val="center"/>
          </w:tcPr>
          <w:p>
            <w:pPr>
              <w:spacing w:line="300" w:lineRule="exact"/>
              <w:jc w:val="center"/>
              <w:rPr>
                <w:rFonts w:ascii="仿宋" w:hAnsi="仿宋" w:eastAsia="仿宋"/>
                <w:b/>
              </w:rPr>
            </w:pPr>
            <w:r>
              <w:rPr>
                <w:rFonts w:hint="eastAsia" w:ascii="仿宋" w:hAnsi="仿宋" w:eastAsia="仿宋"/>
                <w:b/>
              </w:rPr>
              <w:t>年度预算数</w:t>
            </w:r>
          </w:p>
        </w:tc>
        <w:tc>
          <w:tcPr>
            <w:tcW w:w="1757" w:type="pct"/>
            <w:vMerge w:val="restart"/>
            <w:shd w:val="clear" w:color="auto" w:fill="auto"/>
            <w:vAlign w:val="center"/>
          </w:tcPr>
          <w:p>
            <w:pPr>
              <w:spacing w:line="300" w:lineRule="exact"/>
              <w:jc w:val="center"/>
              <w:rPr>
                <w:rFonts w:ascii="仿宋" w:hAnsi="仿宋" w:eastAsia="仿宋"/>
                <w:b/>
              </w:rPr>
            </w:pPr>
            <w:r>
              <w:rPr>
                <w:rFonts w:hint="eastAsia" w:ascii="仿宋" w:hAnsi="仿宋" w:eastAsia="仿宋"/>
                <w:b/>
              </w:rPr>
              <w:t>内容描述</w:t>
            </w:r>
          </w:p>
        </w:tc>
        <w:tc>
          <w:tcPr>
            <w:tcW w:w="630" w:type="pct"/>
            <w:vMerge w:val="restart"/>
            <w:shd w:val="clear" w:color="auto" w:fill="auto"/>
            <w:vAlign w:val="center"/>
          </w:tcPr>
          <w:p>
            <w:pPr>
              <w:spacing w:line="300" w:lineRule="exact"/>
              <w:jc w:val="center"/>
              <w:rPr>
                <w:rFonts w:ascii="仿宋" w:hAnsi="仿宋" w:eastAsia="仿宋"/>
                <w:b/>
              </w:rPr>
            </w:pPr>
            <w:r>
              <w:rPr>
                <w:rFonts w:hint="eastAsia" w:ascii="仿宋" w:hAnsi="仿宋" w:eastAsia="仿宋"/>
                <w:b/>
              </w:rPr>
              <w:t>绩效目标</w:t>
            </w:r>
          </w:p>
        </w:tc>
        <w:tc>
          <w:tcPr>
            <w:tcW w:w="559" w:type="pct"/>
            <w:vMerge w:val="restart"/>
            <w:shd w:val="clear" w:color="auto" w:fill="auto"/>
            <w:vAlign w:val="center"/>
          </w:tcPr>
          <w:p>
            <w:pPr>
              <w:spacing w:line="300" w:lineRule="exact"/>
              <w:jc w:val="center"/>
              <w:rPr>
                <w:rFonts w:ascii="仿宋" w:hAnsi="仿宋" w:eastAsia="仿宋"/>
                <w:b/>
              </w:rPr>
            </w:pPr>
            <w:r>
              <w:rPr>
                <w:rFonts w:hint="eastAsia" w:ascii="仿宋" w:hAnsi="仿宋" w:eastAsia="仿宋"/>
                <w:b/>
              </w:rPr>
              <w:t>绩效指标</w:t>
            </w:r>
          </w:p>
        </w:tc>
        <w:tc>
          <w:tcPr>
            <w:tcW w:w="1004" w:type="pct"/>
            <w:gridSpan w:val="4"/>
            <w:shd w:val="clear" w:color="auto" w:fill="auto"/>
            <w:vAlign w:val="center"/>
          </w:tcPr>
          <w:p>
            <w:pPr>
              <w:spacing w:line="300" w:lineRule="exact"/>
              <w:jc w:val="center"/>
              <w:rPr>
                <w:rFonts w:ascii="仿宋" w:hAnsi="仿宋" w:eastAsia="仿宋"/>
                <w:b/>
              </w:rPr>
            </w:pPr>
            <w:r>
              <w:rPr>
                <w:rFonts w:hint="eastAsia" w:ascii="仿宋" w:hAnsi="仿宋" w:eastAsia="仿宋"/>
                <w:b/>
              </w:rPr>
              <w:t>评价标准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15" w:hRule="atLeast"/>
          <w:tblHeader/>
        </w:trPr>
        <w:tc>
          <w:tcPr>
            <w:tcW w:w="482" w:type="pct"/>
            <w:vMerge w:val="continue"/>
            <w:shd w:val="clear" w:color="auto" w:fill="auto"/>
            <w:vAlign w:val="center"/>
          </w:tcPr>
          <w:p>
            <w:pPr>
              <w:spacing w:line="300" w:lineRule="exact"/>
              <w:jc w:val="left"/>
              <w:outlineLvl w:val="0"/>
              <w:rPr>
                <w:rFonts w:ascii="仿宋" w:hAnsi="仿宋" w:eastAsia="仿宋"/>
              </w:rPr>
            </w:pPr>
          </w:p>
        </w:tc>
        <w:tc>
          <w:tcPr>
            <w:tcW w:w="566" w:type="pct"/>
            <w:vMerge w:val="continue"/>
            <w:shd w:val="clear" w:color="auto" w:fill="auto"/>
            <w:vAlign w:val="center"/>
          </w:tcPr>
          <w:p>
            <w:pPr>
              <w:spacing w:line="300" w:lineRule="exact"/>
              <w:jc w:val="left"/>
              <w:outlineLvl w:val="0"/>
              <w:rPr>
                <w:rFonts w:ascii="仿宋" w:hAnsi="仿宋" w:eastAsia="仿宋"/>
              </w:rPr>
            </w:pPr>
          </w:p>
        </w:tc>
        <w:tc>
          <w:tcPr>
            <w:tcW w:w="1757" w:type="pct"/>
            <w:vMerge w:val="continue"/>
            <w:shd w:val="clear" w:color="auto" w:fill="auto"/>
            <w:vAlign w:val="center"/>
          </w:tcPr>
          <w:p>
            <w:pPr>
              <w:spacing w:line="300" w:lineRule="exact"/>
              <w:jc w:val="left"/>
              <w:outlineLvl w:val="0"/>
              <w:rPr>
                <w:rFonts w:ascii="仿宋" w:hAnsi="仿宋" w:eastAsia="仿宋"/>
              </w:rPr>
            </w:pPr>
          </w:p>
        </w:tc>
        <w:tc>
          <w:tcPr>
            <w:tcW w:w="630" w:type="pct"/>
            <w:vMerge w:val="continue"/>
            <w:shd w:val="clear" w:color="auto" w:fill="auto"/>
            <w:vAlign w:val="center"/>
          </w:tcPr>
          <w:p>
            <w:pPr>
              <w:spacing w:line="300" w:lineRule="exact"/>
              <w:jc w:val="left"/>
              <w:outlineLvl w:val="0"/>
              <w:rPr>
                <w:rFonts w:ascii="仿宋" w:hAnsi="仿宋" w:eastAsia="仿宋"/>
              </w:rPr>
            </w:pPr>
          </w:p>
        </w:tc>
        <w:tc>
          <w:tcPr>
            <w:tcW w:w="559" w:type="pct"/>
            <w:vMerge w:val="continue"/>
            <w:shd w:val="clear" w:color="auto" w:fill="auto"/>
            <w:vAlign w:val="center"/>
          </w:tcPr>
          <w:p>
            <w:pPr>
              <w:spacing w:line="300" w:lineRule="exact"/>
              <w:jc w:val="left"/>
              <w:outlineLvl w:val="0"/>
              <w:rPr>
                <w:rFonts w:ascii="仿宋" w:hAnsi="仿宋" w:eastAsia="仿宋"/>
              </w:rPr>
            </w:pPr>
          </w:p>
        </w:tc>
        <w:tc>
          <w:tcPr>
            <w:tcW w:w="250" w:type="pct"/>
            <w:shd w:val="clear" w:color="auto" w:fill="auto"/>
            <w:vAlign w:val="center"/>
          </w:tcPr>
          <w:p>
            <w:pPr>
              <w:spacing w:line="300" w:lineRule="exact"/>
              <w:jc w:val="center"/>
              <w:rPr>
                <w:rFonts w:ascii="仿宋" w:hAnsi="仿宋" w:eastAsia="仿宋"/>
                <w:b/>
              </w:rPr>
            </w:pPr>
            <w:r>
              <w:rPr>
                <w:rFonts w:hint="eastAsia" w:ascii="仿宋" w:hAnsi="仿宋" w:eastAsia="仿宋"/>
                <w:b/>
              </w:rPr>
              <w:t>优</w:t>
            </w:r>
          </w:p>
        </w:tc>
        <w:tc>
          <w:tcPr>
            <w:tcW w:w="250" w:type="pct"/>
            <w:shd w:val="clear" w:color="auto" w:fill="auto"/>
            <w:vAlign w:val="center"/>
          </w:tcPr>
          <w:p>
            <w:pPr>
              <w:spacing w:line="300" w:lineRule="exact"/>
              <w:jc w:val="center"/>
              <w:rPr>
                <w:rFonts w:ascii="仿宋" w:hAnsi="仿宋" w:eastAsia="仿宋"/>
                <w:b/>
              </w:rPr>
            </w:pPr>
            <w:r>
              <w:rPr>
                <w:rFonts w:hint="eastAsia" w:ascii="仿宋" w:hAnsi="仿宋" w:eastAsia="仿宋"/>
                <w:b/>
              </w:rPr>
              <w:t>良</w:t>
            </w:r>
          </w:p>
        </w:tc>
        <w:tc>
          <w:tcPr>
            <w:tcW w:w="251" w:type="pct"/>
            <w:shd w:val="clear" w:color="auto" w:fill="auto"/>
            <w:vAlign w:val="center"/>
          </w:tcPr>
          <w:p>
            <w:pPr>
              <w:spacing w:line="300" w:lineRule="exact"/>
              <w:jc w:val="center"/>
              <w:rPr>
                <w:rFonts w:ascii="仿宋" w:hAnsi="仿宋" w:eastAsia="仿宋"/>
                <w:b/>
              </w:rPr>
            </w:pPr>
            <w:r>
              <w:rPr>
                <w:rFonts w:hint="eastAsia" w:ascii="仿宋" w:hAnsi="仿宋" w:eastAsia="仿宋"/>
                <w:b/>
              </w:rPr>
              <w:t>中</w:t>
            </w:r>
          </w:p>
        </w:tc>
        <w:tc>
          <w:tcPr>
            <w:tcW w:w="252" w:type="pct"/>
            <w:shd w:val="clear" w:color="auto" w:fill="auto"/>
            <w:vAlign w:val="center"/>
          </w:tcPr>
          <w:p>
            <w:pPr>
              <w:spacing w:line="300" w:lineRule="exact"/>
              <w:jc w:val="center"/>
              <w:rPr>
                <w:rFonts w:ascii="仿宋" w:hAnsi="仿宋" w:eastAsia="仿宋"/>
                <w:b/>
              </w:rPr>
            </w:pPr>
            <w:r>
              <w:rPr>
                <w:rFonts w:hint="eastAsia" w:ascii="仿宋" w:hAnsi="仿宋" w:eastAsia="仿宋"/>
                <w:b/>
              </w:rPr>
              <w:t>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085" w:hRule="atLeast"/>
        </w:trPr>
        <w:tc>
          <w:tcPr>
            <w:tcW w:w="482" w:type="pct"/>
            <w:shd w:val="clear" w:color="auto" w:fill="auto"/>
            <w:vAlign w:val="center"/>
          </w:tcPr>
          <w:p>
            <w:pPr>
              <w:spacing w:line="300" w:lineRule="exact"/>
              <w:jc w:val="left"/>
              <w:rPr>
                <w:rFonts w:ascii="仿宋" w:hAnsi="仿宋" w:eastAsia="仿宋"/>
                <w:b/>
              </w:rPr>
            </w:pPr>
            <w:r>
              <w:rPr>
                <w:rFonts w:hint="eastAsia" w:ascii="仿宋" w:hAnsi="仿宋" w:eastAsia="仿宋"/>
                <w:b/>
              </w:rPr>
              <w:t>一、李亲顾镇党政综合办公室</w:t>
            </w:r>
          </w:p>
        </w:tc>
        <w:tc>
          <w:tcPr>
            <w:tcW w:w="566" w:type="pct"/>
            <w:shd w:val="clear" w:color="auto" w:fill="auto"/>
            <w:vAlign w:val="center"/>
          </w:tcPr>
          <w:p>
            <w:pPr>
              <w:spacing w:line="300" w:lineRule="exact"/>
              <w:jc w:val="left"/>
              <w:rPr>
                <w:rFonts w:ascii="仿宋" w:hAnsi="仿宋" w:eastAsia="仿宋"/>
              </w:rPr>
            </w:pPr>
            <w:r>
              <w:rPr>
                <w:rFonts w:hint="eastAsia" w:ascii="仿宋" w:hAnsi="仿宋" w:eastAsia="仿宋"/>
              </w:rPr>
              <w:t>391.53</w:t>
            </w:r>
          </w:p>
        </w:tc>
        <w:tc>
          <w:tcPr>
            <w:tcW w:w="1757" w:type="pct"/>
            <w:shd w:val="clear" w:color="auto" w:fill="auto"/>
            <w:vAlign w:val="center"/>
          </w:tcPr>
          <w:p>
            <w:pPr>
              <w:spacing w:line="300" w:lineRule="exact"/>
              <w:jc w:val="left"/>
              <w:rPr>
                <w:rFonts w:ascii="仿宋" w:hAnsi="仿宋" w:eastAsia="仿宋"/>
              </w:rPr>
            </w:pPr>
            <w:r>
              <w:rPr>
                <w:rFonts w:hint="eastAsia" w:ascii="仿宋" w:hAnsi="仿宋" w:eastAsia="仿宋"/>
              </w:rPr>
              <w:t>负责党委、政府的日常事务，党政各项决定的监督落实，重要文件、讲话稿的起草、审核把关工作；机构编制人员的日常管理工作；党建工作，抓好党员队伍的思想、组织、作风建设；日常文书处理、档案和印鉴管理、机要通信和保密、收发等工作；群众来信来访工作；开展综合调研，收集处理信息，及时向领导反映动态；统计工作；机关值班、保卫、后勤保障和其他日常事务管理工作；办理党政领导交办的其他事宜。</w:t>
            </w:r>
          </w:p>
        </w:tc>
        <w:tc>
          <w:tcPr>
            <w:tcW w:w="630" w:type="pct"/>
            <w:shd w:val="clear" w:color="auto" w:fill="auto"/>
            <w:vAlign w:val="center"/>
          </w:tcPr>
          <w:p>
            <w:pPr>
              <w:spacing w:line="300" w:lineRule="exact"/>
              <w:jc w:val="left"/>
              <w:rPr>
                <w:rFonts w:ascii="仿宋" w:hAnsi="仿宋" w:eastAsia="仿宋"/>
              </w:rPr>
            </w:pPr>
            <w:r>
              <w:rPr>
                <w:rFonts w:hint="eastAsia" w:ascii="仿宋" w:hAnsi="仿宋" w:eastAsia="仿宋"/>
              </w:rPr>
              <w:t>确保工作及时、高效、高质量的完成，保证党政办公室正常运行。</w:t>
            </w:r>
          </w:p>
        </w:tc>
        <w:tc>
          <w:tcPr>
            <w:tcW w:w="559" w:type="pct"/>
            <w:shd w:val="clear" w:color="auto" w:fill="auto"/>
            <w:vAlign w:val="center"/>
          </w:tcPr>
          <w:p>
            <w:pPr>
              <w:spacing w:line="300" w:lineRule="exact"/>
              <w:jc w:val="left"/>
              <w:rPr>
                <w:rFonts w:ascii="仿宋" w:hAnsi="仿宋" w:eastAsia="仿宋"/>
              </w:rPr>
            </w:pPr>
          </w:p>
        </w:tc>
        <w:tc>
          <w:tcPr>
            <w:tcW w:w="250" w:type="pct"/>
            <w:shd w:val="clear" w:color="auto" w:fill="auto"/>
            <w:vAlign w:val="center"/>
          </w:tcPr>
          <w:p>
            <w:pPr>
              <w:spacing w:line="300" w:lineRule="exact"/>
              <w:jc w:val="center"/>
              <w:rPr>
                <w:rFonts w:ascii="仿宋" w:hAnsi="仿宋" w:eastAsia="仿宋"/>
              </w:rPr>
            </w:pPr>
          </w:p>
        </w:tc>
        <w:tc>
          <w:tcPr>
            <w:tcW w:w="250" w:type="pct"/>
            <w:shd w:val="clear" w:color="auto" w:fill="auto"/>
            <w:vAlign w:val="center"/>
          </w:tcPr>
          <w:p>
            <w:pPr>
              <w:spacing w:line="300" w:lineRule="exact"/>
              <w:jc w:val="center"/>
              <w:rPr>
                <w:rFonts w:ascii="仿宋" w:hAnsi="仿宋" w:eastAsia="仿宋"/>
              </w:rPr>
            </w:pPr>
          </w:p>
        </w:tc>
        <w:tc>
          <w:tcPr>
            <w:tcW w:w="251" w:type="pct"/>
            <w:shd w:val="clear" w:color="auto" w:fill="auto"/>
            <w:vAlign w:val="center"/>
          </w:tcPr>
          <w:p>
            <w:pPr>
              <w:spacing w:line="300" w:lineRule="exact"/>
              <w:jc w:val="center"/>
              <w:rPr>
                <w:rFonts w:ascii="仿宋" w:hAnsi="仿宋" w:eastAsia="仿宋"/>
              </w:rPr>
            </w:pPr>
          </w:p>
        </w:tc>
        <w:tc>
          <w:tcPr>
            <w:tcW w:w="252" w:type="pct"/>
            <w:shd w:val="clear" w:color="auto" w:fill="auto"/>
            <w:vAlign w:val="center"/>
          </w:tcPr>
          <w:p>
            <w:pPr>
              <w:spacing w:line="300" w:lineRule="exact"/>
              <w:jc w:val="center"/>
              <w:rPr>
                <w:rFonts w:ascii="仿宋" w:hAnsi="仿宋" w:eastAsia="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15" w:hRule="atLeast"/>
        </w:trPr>
        <w:tc>
          <w:tcPr>
            <w:tcW w:w="482" w:type="pct"/>
            <w:shd w:val="clear" w:color="auto" w:fill="auto"/>
            <w:vAlign w:val="center"/>
          </w:tcPr>
          <w:p>
            <w:pPr>
              <w:spacing w:line="300" w:lineRule="exact"/>
              <w:jc w:val="left"/>
              <w:rPr>
                <w:rFonts w:ascii="仿宋" w:hAnsi="仿宋" w:eastAsia="仿宋"/>
                <w:b/>
              </w:rPr>
            </w:pPr>
            <w:r>
              <w:rPr>
                <w:rFonts w:hint="eastAsia" w:ascii="仿宋" w:hAnsi="仿宋" w:eastAsia="仿宋"/>
                <w:b/>
              </w:rPr>
              <w:t>　　</w:t>
            </w:r>
            <w:r>
              <w:rPr>
                <w:rFonts w:ascii="仿宋" w:hAnsi="仿宋" w:eastAsia="仿宋"/>
                <w:b/>
              </w:rPr>
              <w:t>1</w:t>
            </w:r>
            <w:r>
              <w:rPr>
                <w:rFonts w:hint="eastAsia" w:ascii="仿宋" w:hAnsi="仿宋" w:eastAsia="仿宋"/>
                <w:b/>
              </w:rPr>
              <w:t>、完成工作</w:t>
            </w:r>
          </w:p>
        </w:tc>
        <w:tc>
          <w:tcPr>
            <w:tcW w:w="566" w:type="pct"/>
            <w:shd w:val="clear" w:color="auto" w:fill="auto"/>
            <w:vAlign w:val="center"/>
          </w:tcPr>
          <w:p>
            <w:pPr>
              <w:spacing w:line="300" w:lineRule="exact"/>
              <w:jc w:val="left"/>
              <w:rPr>
                <w:rFonts w:ascii="仿宋" w:hAnsi="仿宋" w:eastAsia="仿宋"/>
              </w:rPr>
            </w:pPr>
            <w:r>
              <w:rPr>
                <w:rFonts w:hint="eastAsia" w:ascii="仿宋" w:hAnsi="仿宋" w:eastAsia="仿宋"/>
              </w:rPr>
              <w:t>391.53</w:t>
            </w:r>
          </w:p>
        </w:tc>
        <w:tc>
          <w:tcPr>
            <w:tcW w:w="1757" w:type="pct"/>
            <w:shd w:val="clear" w:color="auto" w:fill="auto"/>
            <w:vAlign w:val="center"/>
          </w:tcPr>
          <w:p>
            <w:pPr>
              <w:spacing w:line="300" w:lineRule="exact"/>
              <w:jc w:val="left"/>
              <w:rPr>
                <w:rFonts w:ascii="仿宋" w:hAnsi="仿宋" w:eastAsia="仿宋"/>
              </w:rPr>
            </w:pPr>
            <w:r>
              <w:rPr>
                <w:rFonts w:hint="eastAsia" w:ascii="仿宋" w:hAnsi="仿宋" w:eastAsia="仿宋"/>
              </w:rPr>
              <w:t>协调各部门完成工作</w:t>
            </w:r>
          </w:p>
        </w:tc>
        <w:tc>
          <w:tcPr>
            <w:tcW w:w="630" w:type="pct"/>
            <w:shd w:val="clear" w:color="auto" w:fill="auto"/>
            <w:vAlign w:val="center"/>
          </w:tcPr>
          <w:p>
            <w:pPr>
              <w:spacing w:line="300" w:lineRule="exact"/>
              <w:jc w:val="left"/>
              <w:rPr>
                <w:rFonts w:ascii="仿宋" w:hAnsi="仿宋" w:eastAsia="仿宋"/>
              </w:rPr>
            </w:pPr>
            <w:r>
              <w:rPr>
                <w:rFonts w:hint="eastAsia" w:ascii="仿宋" w:hAnsi="仿宋" w:eastAsia="仿宋"/>
              </w:rPr>
              <w:t>高效、高质量完成工作</w:t>
            </w:r>
          </w:p>
        </w:tc>
        <w:tc>
          <w:tcPr>
            <w:tcW w:w="559" w:type="pct"/>
            <w:shd w:val="clear" w:color="auto" w:fill="auto"/>
            <w:vAlign w:val="center"/>
          </w:tcPr>
          <w:p>
            <w:pPr>
              <w:spacing w:line="300" w:lineRule="exact"/>
              <w:jc w:val="left"/>
              <w:rPr>
                <w:rFonts w:ascii="仿宋" w:hAnsi="仿宋" w:eastAsia="仿宋"/>
              </w:rPr>
            </w:pPr>
            <w:r>
              <w:rPr>
                <w:rFonts w:hint="eastAsia" w:ascii="仿宋" w:hAnsi="仿宋" w:eastAsia="仿宋"/>
              </w:rPr>
              <w:t>无差错率</w:t>
            </w:r>
          </w:p>
        </w:tc>
        <w:tc>
          <w:tcPr>
            <w:tcW w:w="250" w:type="pct"/>
            <w:shd w:val="clear" w:color="auto" w:fill="auto"/>
            <w:vAlign w:val="center"/>
          </w:tcPr>
          <w:p>
            <w:pPr>
              <w:widowControl/>
              <w:spacing w:line="576" w:lineRule="exact"/>
              <w:rPr>
                <w:rFonts w:hint="eastAsia" w:ascii="仿宋" w:hAnsi="仿宋" w:eastAsia="仿宋" w:cs="仿宋"/>
                <w:kern w:val="2"/>
                <w:sz w:val="18"/>
                <w:szCs w:val="18"/>
                <w:lang w:val="en-US" w:eastAsia="zh-CN" w:bidi="ar-SA"/>
              </w:rPr>
            </w:pPr>
            <w:r>
              <w:rPr>
                <w:rFonts w:hint="eastAsia" w:ascii="仿宋" w:hAnsi="仿宋" w:eastAsia="仿宋" w:cs="仿宋"/>
                <w:sz w:val="18"/>
                <w:szCs w:val="18"/>
              </w:rPr>
              <w:t>≥85%</w:t>
            </w:r>
          </w:p>
        </w:tc>
        <w:tc>
          <w:tcPr>
            <w:tcW w:w="250" w:type="pct"/>
            <w:shd w:val="clear" w:color="auto" w:fill="auto"/>
            <w:vAlign w:val="center"/>
          </w:tcPr>
          <w:p>
            <w:pPr>
              <w:widowControl/>
              <w:spacing w:line="576" w:lineRule="exact"/>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≥75%</w:t>
            </w:r>
          </w:p>
        </w:tc>
        <w:tc>
          <w:tcPr>
            <w:tcW w:w="251" w:type="pct"/>
            <w:shd w:val="clear" w:color="auto" w:fill="auto"/>
            <w:vAlign w:val="center"/>
          </w:tcPr>
          <w:p>
            <w:pPr>
              <w:widowControl/>
              <w:spacing w:line="576" w:lineRule="exact"/>
              <w:rPr>
                <w:rFonts w:hint="eastAsia" w:ascii="仿宋" w:hAnsi="仿宋" w:eastAsia="仿宋" w:cs="仿宋"/>
                <w:kern w:val="2"/>
                <w:sz w:val="18"/>
                <w:szCs w:val="18"/>
                <w:lang w:val="en-US" w:eastAsia="zh-CN" w:bidi="ar-SA"/>
              </w:rPr>
            </w:pPr>
            <w:r>
              <w:rPr>
                <w:rFonts w:hint="eastAsia" w:ascii="仿宋" w:hAnsi="仿宋" w:eastAsia="仿宋" w:cs="仿宋"/>
                <w:sz w:val="18"/>
                <w:szCs w:val="18"/>
              </w:rPr>
              <w:t>≥60%</w:t>
            </w:r>
          </w:p>
        </w:tc>
        <w:tc>
          <w:tcPr>
            <w:tcW w:w="252" w:type="pct"/>
            <w:shd w:val="clear" w:color="auto" w:fill="auto"/>
            <w:vAlign w:val="center"/>
          </w:tcPr>
          <w:p>
            <w:pPr>
              <w:widowControl/>
              <w:spacing w:line="576" w:lineRule="exact"/>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&lt;60%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60" w:hRule="atLeast"/>
        </w:trPr>
        <w:tc>
          <w:tcPr>
            <w:tcW w:w="482" w:type="pct"/>
            <w:shd w:val="clear" w:color="auto" w:fill="auto"/>
            <w:vAlign w:val="center"/>
          </w:tcPr>
          <w:p>
            <w:pPr>
              <w:spacing w:line="300" w:lineRule="exact"/>
              <w:jc w:val="left"/>
              <w:rPr>
                <w:rFonts w:ascii="仿宋" w:hAnsi="仿宋" w:eastAsia="仿宋"/>
                <w:b/>
              </w:rPr>
            </w:pPr>
            <w:r>
              <w:rPr>
                <w:rFonts w:hint="eastAsia" w:ascii="仿宋" w:hAnsi="仿宋" w:eastAsia="仿宋"/>
                <w:b/>
              </w:rPr>
              <w:t>二、李亲顾镇财政局</w:t>
            </w:r>
          </w:p>
        </w:tc>
        <w:tc>
          <w:tcPr>
            <w:tcW w:w="566" w:type="pct"/>
            <w:shd w:val="clear" w:color="auto" w:fill="auto"/>
            <w:vAlign w:val="center"/>
          </w:tcPr>
          <w:p>
            <w:pPr>
              <w:spacing w:line="300" w:lineRule="exact"/>
              <w:jc w:val="left"/>
              <w:rPr>
                <w:rFonts w:ascii="仿宋" w:hAnsi="仿宋" w:eastAsia="仿宋"/>
              </w:rPr>
            </w:pPr>
            <w:r>
              <w:rPr>
                <w:rFonts w:hint="eastAsia" w:ascii="仿宋" w:hAnsi="仿宋" w:eastAsia="仿宋"/>
              </w:rPr>
              <w:t>168.71</w:t>
            </w:r>
          </w:p>
        </w:tc>
        <w:tc>
          <w:tcPr>
            <w:tcW w:w="1757" w:type="pct"/>
            <w:shd w:val="clear" w:color="auto" w:fill="auto"/>
            <w:vAlign w:val="center"/>
          </w:tcPr>
          <w:p>
            <w:pPr>
              <w:spacing w:line="300" w:lineRule="exact"/>
              <w:jc w:val="left"/>
              <w:rPr>
                <w:rFonts w:ascii="仿宋" w:hAnsi="仿宋" w:eastAsia="仿宋"/>
              </w:rPr>
            </w:pPr>
            <w:r>
              <w:rPr>
                <w:rFonts w:hint="eastAsia" w:ascii="仿宋" w:hAnsi="仿宋" w:eastAsia="仿宋"/>
              </w:rPr>
              <w:t>负责农村合作社经济管理；制定镇财政发展总体规划和财政工作规章制度；制定镇财政年度收支预算和决算，监督检查预算执行和经费使用情况，严格控制财政支出，确保财政收支平衡；帮助指导和监督本镇经济组织和村的财务管理工作；承办镇党委、政府交办的其他事项。</w:t>
            </w:r>
          </w:p>
        </w:tc>
        <w:tc>
          <w:tcPr>
            <w:tcW w:w="630" w:type="pct"/>
            <w:shd w:val="clear" w:color="auto" w:fill="auto"/>
            <w:vAlign w:val="center"/>
          </w:tcPr>
          <w:p>
            <w:pPr>
              <w:spacing w:line="300" w:lineRule="exact"/>
              <w:jc w:val="left"/>
              <w:rPr>
                <w:rFonts w:ascii="仿宋" w:hAnsi="仿宋" w:eastAsia="仿宋"/>
              </w:rPr>
            </w:pPr>
            <w:r>
              <w:rPr>
                <w:rFonts w:hint="eastAsia" w:ascii="仿宋" w:hAnsi="仿宋" w:eastAsia="仿宋"/>
              </w:rPr>
              <w:t>确保绩效预算的制定及执行、预决算的及时公开；确保日常财务收支平衡</w:t>
            </w:r>
          </w:p>
        </w:tc>
        <w:tc>
          <w:tcPr>
            <w:tcW w:w="559" w:type="pct"/>
            <w:shd w:val="clear" w:color="auto" w:fill="auto"/>
            <w:vAlign w:val="center"/>
          </w:tcPr>
          <w:p>
            <w:pPr>
              <w:spacing w:line="300" w:lineRule="exact"/>
              <w:jc w:val="left"/>
              <w:rPr>
                <w:rFonts w:ascii="仿宋" w:hAnsi="仿宋" w:eastAsia="仿宋"/>
              </w:rPr>
            </w:pPr>
          </w:p>
        </w:tc>
        <w:tc>
          <w:tcPr>
            <w:tcW w:w="250" w:type="pct"/>
            <w:shd w:val="clear" w:color="auto" w:fill="auto"/>
            <w:vAlign w:val="center"/>
          </w:tcPr>
          <w:p>
            <w:pPr>
              <w:spacing w:line="300" w:lineRule="exact"/>
              <w:jc w:val="center"/>
              <w:rPr>
                <w:rFonts w:ascii="仿宋" w:hAnsi="仿宋" w:eastAsia="仿宋"/>
              </w:rPr>
            </w:pPr>
          </w:p>
        </w:tc>
        <w:tc>
          <w:tcPr>
            <w:tcW w:w="250" w:type="pct"/>
            <w:shd w:val="clear" w:color="auto" w:fill="auto"/>
            <w:vAlign w:val="center"/>
          </w:tcPr>
          <w:p>
            <w:pPr>
              <w:spacing w:line="300" w:lineRule="exact"/>
              <w:jc w:val="center"/>
              <w:rPr>
                <w:rFonts w:ascii="仿宋" w:hAnsi="仿宋" w:eastAsia="仿宋"/>
              </w:rPr>
            </w:pPr>
          </w:p>
        </w:tc>
        <w:tc>
          <w:tcPr>
            <w:tcW w:w="251" w:type="pct"/>
            <w:shd w:val="clear" w:color="auto" w:fill="auto"/>
            <w:vAlign w:val="center"/>
          </w:tcPr>
          <w:p>
            <w:pPr>
              <w:spacing w:line="300" w:lineRule="exact"/>
              <w:jc w:val="center"/>
              <w:rPr>
                <w:rFonts w:ascii="仿宋" w:hAnsi="仿宋" w:eastAsia="仿宋"/>
              </w:rPr>
            </w:pPr>
          </w:p>
        </w:tc>
        <w:tc>
          <w:tcPr>
            <w:tcW w:w="252" w:type="pct"/>
            <w:shd w:val="clear" w:color="auto" w:fill="auto"/>
            <w:vAlign w:val="center"/>
          </w:tcPr>
          <w:p>
            <w:pPr>
              <w:spacing w:line="300" w:lineRule="exact"/>
              <w:jc w:val="center"/>
              <w:rPr>
                <w:rFonts w:ascii="仿宋" w:hAnsi="仿宋" w:eastAsia="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21" w:hRule="atLeast"/>
        </w:trPr>
        <w:tc>
          <w:tcPr>
            <w:tcW w:w="482" w:type="pct"/>
            <w:shd w:val="clear" w:color="auto" w:fill="auto"/>
            <w:vAlign w:val="center"/>
          </w:tcPr>
          <w:p>
            <w:pPr>
              <w:spacing w:line="300" w:lineRule="exact"/>
              <w:jc w:val="left"/>
              <w:rPr>
                <w:rFonts w:ascii="仿宋" w:hAnsi="仿宋" w:eastAsia="仿宋"/>
                <w:b/>
              </w:rPr>
            </w:pPr>
            <w:r>
              <w:rPr>
                <w:rFonts w:hint="eastAsia" w:ascii="仿宋" w:hAnsi="仿宋" w:eastAsia="仿宋"/>
                <w:b/>
              </w:rPr>
              <w:t>　　</w:t>
            </w:r>
            <w:r>
              <w:rPr>
                <w:rFonts w:ascii="仿宋" w:hAnsi="仿宋" w:eastAsia="仿宋"/>
                <w:b/>
              </w:rPr>
              <w:t>1</w:t>
            </w:r>
            <w:r>
              <w:rPr>
                <w:rFonts w:hint="eastAsia" w:ascii="仿宋" w:hAnsi="仿宋" w:eastAsia="仿宋"/>
                <w:b/>
              </w:rPr>
              <w:t>、完成工作</w:t>
            </w:r>
          </w:p>
        </w:tc>
        <w:tc>
          <w:tcPr>
            <w:tcW w:w="566" w:type="pct"/>
            <w:shd w:val="clear" w:color="auto" w:fill="auto"/>
            <w:vAlign w:val="center"/>
          </w:tcPr>
          <w:p>
            <w:pPr>
              <w:spacing w:line="300" w:lineRule="exact"/>
              <w:jc w:val="center"/>
              <w:rPr>
                <w:rFonts w:ascii="仿宋" w:hAnsi="仿宋" w:eastAsia="仿宋"/>
              </w:rPr>
            </w:pPr>
            <w:r>
              <w:rPr>
                <w:rFonts w:hint="eastAsia" w:ascii="仿宋" w:hAnsi="仿宋" w:eastAsia="仿宋"/>
              </w:rPr>
              <w:t>168.71</w:t>
            </w:r>
          </w:p>
        </w:tc>
        <w:tc>
          <w:tcPr>
            <w:tcW w:w="1757" w:type="pct"/>
            <w:shd w:val="clear" w:color="auto" w:fill="auto"/>
            <w:vAlign w:val="center"/>
          </w:tcPr>
          <w:p>
            <w:pPr>
              <w:spacing w:line="300" w:lineRule="exact"/>
              <w:jc w:val="left"/>
              <w:rPr>
                <w:rFonts w:ascii="仿宋" w:hAnsi="仿宋" w:eastAsia="仿宋"/>
              </w:rPr>
            </w:pPr>
            <w:r>
              <w:rPr>
                <w:rFonts w:hint="eastAsia" w:ascii="仿宋" w:hAnsi="仿宋" w:eastAsia="仿宋"/>
              </w:rPr>
              <w:t>政策及财务制度的日常学习，严格执行年初预算</w:t>
            </w:r>
          </w:p>
        </w:tc>
        <w:tc>
          <w:tcPr>
            <w:tcW w:w="630" w:type="pct"/>
            <w:shd w:val="clear" w:color="auto" w:fill="auto"/>
            <w:vAlign w:val="center"/>
          </w:tcPr>
          <w:p>
            <w:pPr>
              <w:spacing w:line="300" w:lineRule="exact"/>
              <w:jc w:val="left"/>
              <w:rPr>
                <w:rFonts w:ascii="仿宋" w:hAnsi="仿宋" w:eastAsia="仿宋"/>
              </w:rPr>
            </w:pPr>
            <w:r>
              <w:rPr>
                <w:rFonts w:hint="eastAsia" w:ascii="仿宋" w:hAnsi="仿宋" w:eastAsia="仿宋"/>
              </w:rPr>
              <w:t>按领导要求完成时限办结率</w:t>
            </w:r>
          </w:p>
        </w:tc>
        <w:tc>
          <w:tcPr>
            <w:tcW w:w="559" w:type="pct"/>
            <w:shd w:val="clear" w:color="auto" w:fill="auto"/>
            <w:vAlign w:val="center"/>
          </w:tcPr>
          <w:p>
            <w:pPr>
              <w:spacing w:line="300" w:lineRule="exact"/>
              <w:jc w:val="left"/>
              <w:rPr>
                <w:rFonts w:ascii="仿宋" w:hAnsi="仿宋" w:eastAsia="仿宋"/>
              </w:rPr>
            </w:pPr>
            <w:r>
              <w:rPr>
                <w:rFonts w:hint="eastAsia" w:ascii="仿宋" w:hAnsi="仿宋" w:eastAsia="仿宋"/>
              </w:rPr>
              <w:t>零失误率</w:t>
            </w:r>
          </w:p>
        </w:tc>
        <w:tc>
          <w:tcPr>
            <w:tcW w:w="250" w:type="pct"/>
            <w:shd w:val="clear" w:color="auto" w:fill="auto"/>
            <w:vAlign w:val="center"/>
          </w:tcPr>
          <w:p>
            <w:pPr>
              <w:widowControl/>
              <w:spacing w:line="576" w:lineRule="exact"/>
              <w:rPr>
                <w:rFonts w:hint="eastAsia" w:ascii="仿宋" w:hAnsi="仿宋" w:eastAsia="仿宋" w:cs="仿宋"/>
                <w:kern w:val="2"/>
                <w:sz w:val="18"/>
                <w:szCs w:val="18"/>
                <w:lang w:val="en-US" w:eastAsia="zh-CN" w:bidi="ar-SA"/>
              </w:rPr>
            </w:pPr>
            <w:r>
              <w:rPr>
                <w:rFonts w:hint="eastAsia" w:ascii="仿宋" w:hAnsi="仿宋" w:eastAsia="仿宋" w:cs="仿宋"/>
                <w:sz w:val="18"/>
                <w:szCs w:val="18"/>
              </w:rPr>
              <w:t>≥85%</w:t>
            </w:r>
          </w:p>
        </w:tc>
        <w:tc>
          <w:tcPr>
            <w:tcW w:w="250" w:type="pct"/>
            <w:shd w:val="clear" w:color="auto" w:fill="auto"/>
            <w:vAlign w:val="center"/>
          </w:tcPr>
          <w:p>
            <w:pPr>
              <w:widowControl/>
              <w:spacing w:line="576" w:lineRule="exact"/>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≥75%</w:t>
            </w:r>
          </w:p>
        </w:tc>
        <w:tc>
          <w:tcPr>
            <w:tcW w:w="251" w:type="pct"/>
            <w:shd w:val="clear" w:color="auto" w:fill="auto"/>
            <w:vAlign w:val="center"/>
          </w:tcPr>
          <w:p>
            <w:pPr>
              <w:widowControl/>
              <w:spacing w:line="576" w:lineRule="exact"/>
              <w:rPr>
                <w:rFonts w:hint="eastAsia" w:ascii="仿宋" w:hAnsi="仿宋" w:eastAsia="仿宋" w:cs="仿宋"/>
                <w:kern w:val="2"/>
                <w:sz w:val="18"/>
                <w:szCs w:val="18"/>
                <w:lang w:val="en-US" w:eastAsia="zh-CN" w:bidi="ar-SA"/>
              </w:rPr>
            </w:pPr>
            <w:r>
              <w:rPr>
                <w:rFonts w:hint="eastAsia" w:ascii="仿宋" w:hAnsi="仿宋" w:eastAsia="仿宋" w:cs="仿宋"/>
                <w:sz w:val="18"/>
                <w:szCs w:val="18"/>
              </w:rPr>
              <w:t>≥60%</w:t>
            </w:r>
          </w:p>
        </w:tc>
        <w:tc>
          <w:tcPr>
            <w:tcW w:w="252" w:type="pct"/>
            <w:shd w:val="clear" w:color="auto" w:fill="auto"/>
            <w:vAlign w:val="center"/>
          </w:tcPr>
          <w:p>
            <w:pPr>
              <w:widowControl/>
              <w:spacing w:line="576" w:lineRule="exact"/>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&lt;60%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15" w:hRule="atLeast"/>
        </w:trPr>
        <w:tc>
          <w:tcPr>
            <w:tcW w:w="482" w:type="pct"/>
            <w:shd w:val="clear" w:color="auto" w:fill="auto"/>
            <w:vAlign w:val="center"/>
          </w:tcPr>
          <w:p>
            <w:pPr>
              <w:spacing w:line="300" w:lineRule="exact"/>
              <w:jc w:val="left"/>
              <w:rPr>
                <w:rFonts w:ascii="仿宋" w:hAnsi="仿宋" w:eastAsia="仿宋"/>
                <w:b/>
              </w:rPr>
            </w:pPr>
            <w:r>
              <w:rPr>
                <w:rFonts w:hint="eastAsia" w:ascii="仿宋" w:hAnsi="仿宋" w:eastAsia="仿宋"/>
                <w:b/>
              </w:rPr>
              <w:t>三、李亲顾镇社会事务管理局</w:t>
            </w:r>
          </w:p>
        </w:tc>
        <w:tc>
          <w:tcPr>
            <w:tcW w:w="566" w:type="pct"/>
            <w:shd w:val="clear" w:color="auto" w:fill="auto"/>
            <w:vAlign w:val="center"/>
          </w:tcPr>
          <w:p>
            <w:pPr>
              <w:spacing w:line="300" w:lineRule="exact"/>
              <w:jc w:val="left"/>
              <w:rPr>
                <w:rFonts w:ascii="仿宋" w:hAnsi="仿宋" w:eastAsia="仿宋"/>
              </w:rPr>
            </w:pPr>
            <w:r>
              <w:rPr>
                <w:rFonts w:hint="eastAsia" w:ascii="仿宋" w:hAnsi="仿宋" w:eastAsia="仿宋"/>
              </w:rPr>
              <w:t>36.35</w:t>
            </w:r>
          </w:p>
        </w:tc>
        <w:tc>
          <w:tcPr>
            <w:tcW w:w="1757" w:type="pct"/>
            <w:shd w:val="clear" w:color="auto" w:fill="auto"/>
            <w:vAlign w:val="center"/>
          </w:tcPr>
          <w:p>
            <w:pPr>
              <w:spacing w:line="300" w:lineRule="exact"/>
              <w:jc w:val="left"/>
              <w:rPr>
                <w:rFonts w:ascii="仿宋" w:hAnsi="仿宋" w:eastAsia="仿宋"/>
              </w:rPr>
            </w:pPr>
            <w:r>
              <w:rPr>
                <w:rFonts w:hint="eastAsia" w:ascii="仿宋" w:hAnsi="仿宋" w:eastAsia="仿宋"/>
              </w:rPr>
              <w:t>负责民政管理，残疾人事务，发展社会福利，做好社会保障工作；管理和发展文化、教育、科学、技术、广播、体育、卫生等事业；承办镇党委、政府交办的其他事项。</w:t>
            </w:r>
          </w:p>
        </w:tc>
        <w:tc>
          <w:tcPr>
            <w:tcW w:w="630" w:type="pct"/>
            <w:shd w:val="clear" w:color="auto" w:fill="auto"/>
            <w:vAlign w:val="center"/>
          </w:tcPr>
          <w:p>
            <w:pPr>
              <w:spacing w:line="300" w:lineRule="exact"/>
              <w:jc w:val="left"/>
              <w:rPr>
                <w:rFonts w:ascii="仿宋" w:hAnsi="仿宋" w:eastAsia="仿宋"/>
              </w:rPr>
            </w:pPr>
            <w:r>
              <w:rPr>
                <w:rFonts w:hint="eastAsia" w:ascii="仿宋" w:hAnsi="仿宋" w:eastAsia="仿宋"/>
              </w:rPr>
              <w:t>确保民政、社会事业良好运行</w:t>
            </w:r>
          </w:p>
        </w:tc>
        <w:tc>
          <w:tcPr>
            <w:tcW w:w="559" w:type="pct"/>
            <w:shd w:val="clear" w:color="auto" w:fill="auto"/>
            <w:vAlign w:val="center"/>
          </w:tcPr>
          <w:p>
            <w:pPr>
              <w:spacing w:line="300" w:lineRule="exact"/>
              <w:jc w:val="left"/>
              <w:rPr>
                <w:rFonts w:ascii="仿宋" w:hAnsi="仿宋" w:eastAsia="仿宋"/>
              </w:rPr>
            </w:pPr>
          </w:p>
        </w:tc>
        <w:tc>
          <w:tcPr>
            <w:tcW w:w="250" w:type="pct"/>
            <w:shd w:val="clear" w:color="auto" w:fill="auto"/>
            <w:vAlign w:val="center"/>
          </w:tcPr>
          <w:p>
            <w:pPr>
              <w:spacing w:line="300" w:lineRule="exact"/>
              <w:jc w:val="center"/>
              <w:rPr>
                <w:rFonts w:ascii="仿宋" w:hAnsi="仿宋" w:eastAsia="仿宋"/>
              </w:rPr>
            </w:pPr>
          </w:p>
        </w:tc>
        <w:tc>
          <w:tcPr>
            <w:tcW w:w="250" w:type="pct"/>
            <w:shd w:val="clear" w:color="auto" w:fill="auto"/>
            <w:vAlign w:val="center"/>
          </w:tcPr>
          <w:p>
            <w:pPr>
              <w:spacing w:line="300" w:lineRule="exact"/>
              <w:jc w:val="center"/>
              <w:rPr>
                <w:rFonts w:ascii="仿宋" w:hAnsi="仿宋" w:eastAsia="仿宋"/>
              </w:rPr>
            </w:pPr>
          </w:p>
        </w:tc>
        <w:tc>
          <w:tcPr>
            <w:tcW w:w="251" w:type="pct"/>
            <w:shd w:val="clear" w:color="auto" w:fill="auto"/>
            <w:vAlign w:val="center"/>
          </w:tcPr>
          <w:p>
            <w:pPr>
              <w:spacing w:line="300" w:lineRule="exact"/>
              <w:jc w:val="center"/>
              <w:rPr>
                <w:rFonts w:ascii="仿宋" w:hAnsi="仿宋" w:eastAsia="仿宋"/>
              </w:rPr>
            </w:pPr>
          </w:p>
        </w:tc>
        <w:tc>
          <w:tcPr>
            <w:tcW w:w="252" w:type="pct"/>
            <w:shd w:val="clear" w:color="auto" w:fill="auto"/>
            <w:vAlign w:val="center"/>
          </w:tcPr>
          <w:p>
            <w:pPr>
              <w:spacing w:line="300" w:lineRule="exact"/>
              <w:jc w:val="center"/>
              <w:rPr>
                <w:rFonts w:ascii="仿宋" w:hAnsi="仿宋" w:eastAsia="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15" w:hRule="atLeast"/>
        </w:trPr>
        <w:tc>
          <w:tcPr>
            <w:tcW w:w="482" w:type="pct"/>
            <w:shd w:val="clear" w:color="auto" w:fill="auto"/>
            <w:vAlign w:val="center"/>
          </w:tcPr>
          <w:p>
            <w:pPr>
              <w:spacing w:line="300" w:lineRule="exact"/>
              <w:jc w:val="left"/>
              <w:rPr>
                <w:rFonts w:ascii="仿宋" w:hAnsi="仿宋" w:eastAsia="仿宋"/>
                <w:b/>
              </w:rPr>
            </w:pPr>
            <w:r>
              <w:rPr>
                <w:rFonts w:hint="eastAsia" w:ascii="仿宋" w:hAnsi="仿宋" w:eastAsia="仿宋"/>
                <w:b/>
              </w:rPr>
              <w:t>　　</w:t>
            </w:r>
            <w:r>
              <w:rPr>
                <w:rFonts w:ascii="仿宋" w:hAnsi="仿宋" w:eastAsia="仿宋"/>
                <w:b/>
              </w:rPr>
              <w:t>1</w:t>
            </w:r>
            <w:r>
              <w:rPr>
                <w:rFonts w:hint="eastAsia" w:ascii="仿宋" w:hAnsi="仿宋" w:eastAsia="仿宋"/>
                <w:b/>
              </w:rPr>
              <w:t>、完成工作</w:t>
            </w:r>
          </w:p>
        </w:tc>
        <w:tc>
          <w:tcPr>
            <w:tcW w:w="566" w:type="pct"/>
            <w:shd w:val="clear" w:color="auto" w:fill="auto"/>
            <w:vAlign w:val="center"/>
          </w:tcPr>
          <w:p>
            <w:pPr>
              <w:spacing w:line="300" w:lineRule="exact"/>
              <w:jc w:val="left"/>
              <w:rPr>
                <w:rFonts w:ascii="仿宋" w:hAnsi="仿宋" w:eastAsia="仿宋"/>
              </w:rPr>
            </w:pPr>
            <w:r>
              <w:rPr>
                <w:rFonts w:hint="eastAsia" w:ascii="仿宋" w:hAnsi="仿宋" w:eastAsia="仿宋"/>
              </w:rPr>
              <w:t>36.35</w:t>
            </w:r>
          </w:p>
        </w:tc>
        <w:tc>
          <w:tcPr>
            <w:tcW w:w="1757" w:type="pct"/>
            <w:shd w:val="clear" w:color="auto" w:fill="auto"/>
            <w:vAlign w:val="center"/>
          </w:tcPr>
          <w:p>
            <w:pPr>
              <w:spacing w:line="300" w:lineRule="exact"/>
              <w:jc w:val="left"/>
              <w:rPr>
                <w:rFonts w:ascii="仿宋" w:hAnsi="仿宋" w:eastAsia="仿宋"/>
              </w:rPr>
            </w:pPr>
            <w:r>
              <w:rPr>
                <w:rFonts w:hint="eastAsia" w:ascii="仿宋" w:hAnsi="仿宋" w:eastAsia="仿宋"/>
              </w:rPr>
              <w:t>确保民政、社会事业良好运行</w:t>
            </w:r>
          </w:p>
        </w:tc>
        <w:tc>
          <w:tcPr>
            <w:tcW w:w="630" w:type="pct"/>
            <w:shd w:val="clear" w:color="auto" w:fill="auto"/>
            <w:vAlign w:val="center"/>
          </w:tcPr>
          <w:p>
            <w:pPr>
              <w:spacing w:line="300" w:lineRule="exact"/>
              <w:jc w:val="left"/>
              <w:rPr>
                <w:rFonts w:ascii="仿宋" w:hAnsi="仿宋" w:eastAsia="仿宋"/>
              </w:rPr>
            </w:pPr>
            <w:r>
              <w:rPr>
                <w:rFonts w:hint="eastAsia" w:ascii="仿宋" w:hAnsi="仿宋" w:eastAsia="仿宋"/>
              </w:rPr>
              <w:t>效率高、无差错率、领导满意</w:t>
            </w:r>
          </w:p>
        </w:tc>
        <w:tc>
          <w:tcPr>
            <w:tcW w:w="559" w:type="pct"/>
            <w:shd w:val="clear" w:color="auto" w:fill="auto"/>
            <w:vAlign w:val="center"/>
          </w:tcPr>
          <w:p>
            <w:pPr>
              <w:spacing w:line="300" w:lineRule="exact"/>
              <w:jc w:val="left"/>
              <w:rPr>
                <w:rFonts w:ascii="仿宋" w:hAnsi="仿宋" w:eastAsia="仿宋"/>
              </w:rPr>
            </w:pPr>
            <w:r>
              <w:rPr>
                <w:rFonts w:hint="eastAsia" w:ascii="仿宋" w:hAnsi="仿宋" w:eastAsia="仿宋"/>
              </w:rPr>
              <w:t>无差错率</w:t>
            </w:r>
          </w:p>
        </w:tc>
        <w:tc>
          <w:tcPr>
            <w:tcW w:w="250" w:type="pct"/>
            <w:shd w:val="clear" w:color="auto" w:fill="auto"/>
            <w:vAlign w:val="center"/>
          </w:tcPr>
          <w:p>
            <w:pPr>
              <w:widowControl/>
              <w:spacing w:line="576" w:lineRule="exact"/>
              <w:rPr>
                <w:rFonts w:hint="eastAsia" w:ascii="仿宋" w:hAnsi="仿宋" w:eastAsia="仿宋" w:cs="仿宋"/>
                <w:kern w:val="2"/>
                <w:sz w:val="18"/>
                <w:szCs w:val="18"/>
                <w:lang w:val="en-US" w:eastAsia="zh-CN" w:bidi="ar-SA"/>
              </w:rPr>
            </w:pPr>
            <w:r>
              <w:rPr>
                <w:rFonts w:hint="eastAsia" w:ascii="仿宋" w:hAnsi="仿宋" w:eastAsia="仿宋" w:cs="仿宋"/>
                <w:sz w:val="18"/>
                <w:szCs w:val="18"/>
              </w:rPr>
              <w:t>≥85%</w:t>
            </w:r>
          </w:p>
        </w:tc>
        <w:tc>
          <w:tcPr>
            <w:tcW w:w="250" w:type="pct"/>
            <w:shd w:val="clear" w:color="auto" w:fill="auto"/>
            <w:vAlign w:val="center"/>
          </w:tcPr>
          <w:p>
            <w:pPr>
              <w:widowControl/>
              <w:spacing w:line="576" w:lineRule="exact"/>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≥75%</w:t>
            </w:r>
          </w:p>
        </w:tc>
        <w:tc>
          <w:tcPr>
            <w:tcW w:w="251" w:type="pct"/>
            <w:shd w:val="clear" w:color="auto" w:fill="auto"/>
            <w:vAlign w:val="center"/>
          </w:tcPr>
          <w:p>
            <w:pPr>
              <w:widowControl/>
              <w:spacing w:line="576" w:lineRule="exact"/>
              <w:rPr>
                <w:rFonts w:hint="eastAsia" w:ascii="仿宋" w:hAnsi="仿宋" w:eastAsia="仿宋" w:cs="仿宋"/>
                <w:kern w:val="2"/>
                <w:sz w:val="18"/>
                <w:szCs w:val="18"/>
                <w:lang w:val="en-US" w:eastAsia="zh-CN" w:bidi="ar-SA"/>
              </w:rPr>
            </w:pPr>
            <w:r>
              <w:rPr>
                <w:rFonts w:hint="eastAsia" w:ascii="仿宋" w:hAnsi="仿宋" w:eastAsia="仿宋" w:cs="仿宋"/>
                <w:sz w:val="18"/>
                <w:szCs w:val="18"/>
              </w:rPr>
              <w:t>≥60%</w:t>
            </w:r>
          </w:p>
        </w:tc>
        <w:tc>
          <w:tcPr>
            <w:tcW w:w="252" w:type="pct"/>
            <w:shd w:val="clear" w:color="auto" w:fill="auto"/>
            <w:vAlign w:val="center"/>
          </w:tcPr>
          <w:p>
            <w:pPr>
              <w:widowControl/>
              <w:spacing w:line="576" w:lineRule="exact"/>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&lt;60%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60" w:hRule="atLeast"/>
        </w:trPr>
        <w:tc>
          <w:tcPr>
            <w:tcW w:w="482" w:type="pct"/>
            <w:shd w:val="clear" w:color="auto" w:fill="auto"/>
            <w:vAlign w:val="center"/>
          </w:tcPr>
          <w:p>
            <w:pPr>
              <w:spacing w:line="300" w:lineRule="exact"/>
              <w:jc w:val="left"/>
              <w:rPr>
                <w:rFonts w:ascii="仿宋" w:hAnsi="仿宋" w:eastAsia="仿宋"/>
                <w:b/>
              </w:rPr>
            </w:pPr>
            <w:r>
              <w:rPr>
                <w:rFonts w:hint="eastAsia" w:ascii="仿宋" w:hAnsi="仿宋" w:eastAsia="仿宋"/>
                <w:b/>
              </w:rPr>
              <w:t>四、李亲顾镇城镇建设规划管理局</w:t>
            </w:r>
          </w:p>
        </w:tc>
        <w:tc>
          <w:tcPr>
            <w:tcW w:w="566" w:type="pct"/>
            <w:shd w:val="clear" w:color="auto" w:fill="auto"/>
            <w:vAlign w:val="center"/>
          </w:tcPr>
          <w:p>
            <w:pPr>
              <w:spacing w:line="300" w:lineRule="exact"/>
              <w:ind w:firstLine="204"/>
              <w:jc w:val="left"/>
              <w:rPr>
                <w:rFonts w:ascii="仿宋" w:hAnsi="仿宋" w:eastAsia="仿宋"/>
              </w:rPr>
            </w:pPr>
            <w:r>
              <w:rPr>
                <w:rFonts w:hint="eastAsia" w:ascii="仿宋" w:hAnsi="仿宋" w:eastAsia="仿宋"/>
              </w:rPr>
              <w:t>47.75</w:t>
            </w:r>
          </w:p>
        </w:tc>
        <w:tc>
          <w:tcPr>
            <w:tcW w:w="1757" w:type="pct"/>
            <w:shd w:val="clear" w:color="auto" w:fill="auto"/>
            <w:vAlign w:val="center"/>
          </w:tcPr>
          <w:p>
            <w:pPr>
              <w:spacing w:line="300" w:lineRule="exact"/>
              <w:jc w:val="left"/>
              <w:rPr>
                <w:rFonts w:ascii="仿宋" w:hAnsi="仿宋" w:eastAsia="仿宋"/>
              </w:rPr>
            </w:pPr>
            <w:r>
              <w:rPr>
                <w:rFonts w:hint="eastAsia" w:ascii="仿宋" w:hAnsi="仿宋" w:eastAsia="仿宋"/>
              </w:rPr>
              <w:t>贯彻执行党和国家有关乡村建设的法律、法规和方针政策；指导和监督管理各村街建设规划；依法实施土地管理；依法管理水利事业，加强水利建设；管理和指导全镇相间道路建设；加强环境综合治理，合理利用自然资源，保护改善生态环境和生活环境；承办镇党委和政府交办的其他事项。</w:t>
            </w:r>
          </w:p>
        </w:tc>
        <w:tc>
          <w:tcPr>
            <w:tcW w:w="630" w:type="pct"/>
            <w:shd w:val="clear" w:color="auto" w:fill="auto"/>
            <w:vAlign w:val="center"/>
          </w:tcPr>
          <w:p>
            <w:pPr>
              <w:spacing w:line="300" w:lineRule="exact"/>
              <w:jc w:val="left"/>
              <w:rPr>
                <w:rFonts w:ascii="仿宋" w:hAnsi="仿宋" w:eastAsia="仿宋"/>
              </w:rPr>
            </w:pPr>
            <w:r>
              <w:rPr>
                <w:rFonts w:hint="eastAsia" w:ascii="仿宋" w:hAnsi="仿宋" w:eastAsia="仿宋"/>
              </w:rPr>
              <w:t>确保城建工作有序进行</w:t>
            </w:r>
          </w:p>
        </w:tc>
        <w:tc>
          <w:tcPr>
            <w:tcW w:w="559" w:type="pct"/>
            <w:shd w:val="clear" w:color="auto" w:fill="auto"/>
            <w:vAlign w:val="center"/>
          </w:tcPr>
          <w:p>
            <w:pPr>
              <w:spacing w:line="300" w:lineRule="exact"/>
              <w:jc w:val="left"/>
              <w:rPr>
                <w:rFonts w:ascii="仿宋" w:hAnsi="仿宋" w:eastAsia="仿宋"/>
              </w:rPr>
            </w:pPr>
          </w:p>
        </w:tc>
        <w:tc>
          <w:tcPr>
            <w:tcW w:w="250" w:type="pct"/>
            <w:shd w:val="clear" w:color="auto" w:fill="auto"/>
            <w:vAlign w:val="center"/>
          </w:tcPr>
          <w:p>
            <w:pPr>
              <w:spacing w:line="300" w:lineRule="exact"/>
              <w:jc w:val="center"/>
              <w:rPr>
                <w:rFonts w:ascii="仿宋" w:hAnsi="仿宋" w:eastAsia="仿宋"/>
              </w:rPr>
            </w:pPr>
          </w:p>
        </w:tc>
        <w:tc>
          <w:tcPr>
            <w:tcW w:w="250" w:type="pct"/>
            <w:shd w:val="clear" w:color="auto" w:fill="auto"/>
            <w:vAlign w:val="center"/>
          </w:tcPr>
          <w:p>
            <w:pPr>
              <w:spacing w:line="300" w:lineRule="exact"/>
              <w:jc w:val="center"/>
              <w:rPr>
                <w:rFonts w:ascii="仿宋" w:hAnsi="仿宋" w:eastAsia="仿宋"/>
              </w:rPr>
            </w:pPr>
          </w:p>
        </w:tc>
        <w:tc>
          <w:tcPr>
            <w:tcW w:w="251" w:type="pct"/>
            <w:shd w:val="clear" w:color="auto" w:fill="auto"/>
            <w:vAlign w:val="center"/>
          </w:tcPr>
          <w:p>
            <w:pPr>
              <w:spacing w:line="300" w:lineRule="exact"/>
              <w:jc w:val="center"/>
              <w:rPr>
                <w:rFonts w:ascii="仿宋" w:hAnsi="仿宋" w:eastAsia="仿宋"/>
              </w:rPr>
            </w:pPr>
          </w:p>
        </w:tc>
        <w:tc>
          <w:tcPr>
            <w:tcW w:w="252" w:type="pct"/>
            <w:shd w:val="clear" w:color="auto" w:fill="auto"/>
            <w:vAlign w:val="center"/>
          </w:tcPr>
          <w:p>
            <w:pPr>
              <w:spacing w:line="300" w:lineRule="exact"/>
              <w:jc w:val="center"/>
              <w:rPr>
                <w:rFonts w:ascii="仿宋" w:hAnsi="仿宋" w:eastAsia="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15" w:hRule="atLeast"/>
        </w:trPr>
        <w:tc>
          <w:tcPr>
            <w:tcW w:w="482" w:type="pct"/>
            <w:shd w:val="clear" w:color="auto" w:fill="auto"/>
            <w:vAlign w:val="center"/>
          </w:tcPr>
          <w:p>
            <w:pPr>
              <w:spacing w:line="300" w:lineRule="exact"/>
              <w:jc w:val="left"/>
              <w:rPr>
                <w:rFonts w:ascii="仿宋" w:hAnsi="仿宋" w:eastAsia="仿宋"/>
                <w:b/>
              </w:rPr>
            </w:pPr>
            <w:r>
              <w:rPr>
                <w:rFonts w:hint="eastAsia" w:ascii="仿宋" w:hAnsi="仿宋" w:eastAsia="仿宋"/>
                <w:b/>
              </w:rPr>
              <w:t>　　</w:t>
            </w:r>
            <w:r>
              <w:rPr>
                <w:rFonts w:ascii="仿宋" w:hAnsi="仿宋" w:eastAsia="仿宋"/>
                <w:b/>
              </w:rPr>
              <w:t>1</w:t>
            </w:r>
            <w:r>
              <w:rPr>
                <w:rFonts w:hint="eastAsia" w:ascii="仿宋" w:hAnsi="仿宋" w:eastAsia="仿宋"/>
                <w:b/>
              </w:rPr>
              <w:t>、完成工作</w:t>
            </w:r>
          </w:p>
        </w:tc>
        <w:tc>
          <w:tcPr>
            <w:tcW w:w="566" w:type="pct"/>
            <w:shd w:val="clear" w:color="auto" w:fill="auto"/>
            <w:vAlign w:val="center"/>
          </w:tcPr>
          <w:p>
            <w:pPr>
              <w:spacing w:line="300" w:lineRule="exact"/>
              <w:jc w:val="left"/>
              <w:rPr>
                <w:rFonts w:ascii="仿宋" w:hAnsi="仿宋" w:eastAsia="仿宋"/>
              </w:rPr>
            </w:pPr>
            <w:r>
              <w:rPr>
                <w:rFonts w:hint="eastAsia" w:ascii="仿宋" w:hAnsi="仿宋" w:eastAsia="仿宋"/>
              </w:rPr>
              <w:t>47.75</w:t>
            </w:r>
          </w:p>
        </w:tc>
        <w:tc>
          <w:tcPr>
            <w:tcW w:w="1757" w:type="pct"/>
            <w:shd w:val="clear" w:color="auto" w:fill="auto"/>
            <w:vAlign w:val="center"/>
          </w:tcPr>
          <w:p>
            <w:pPr>
              <w:spacing w:line="300" w:lineRule="exact"/>
              <w:jc w:val="left"/>
              <w:rPr>
                <w:rFonts w:ascii="仿宋" w:hAnsi="仿宋" w:eastAsia="仿宋"/>
              </w:rPr>
            </w:pPr>
            <w:r>
              <w:rPr>
                <w:rFonts w:hint="eastAsia" w:ascii="仿宋" w:hAnsi="仿宋" w:eastAsia="仿宋"/>
              </w:rPr>
              <w:t>确保城建工作有序进行</w:t>
            </w:r>
          </w:p>
        </w:tc>
        <w:tc>
          <w:tcPr>
            <w:tcW w:w="630" w:type="pct"/>
            <w:shd w:val="clear" w:color="auto" w:fill="auto"/>
            <w:vAlign w:val="center"/>
          </w:tcPr>
          <w:p>
            <w:pPr>
              <w:spacing w:line="300" w:lineRule="exact"/>
              <w:jc w:val="left"/>
              <w:rPr>
                <w:rFonts w:ascii="仿宋" w:hAnsi="仿宋" w:eastAsia="仿宋"/>
              </w:rPr>
            </w:pPr>
            <w:r>
              <w:rPr>
                <w:rFonts w:hint="eastAsia" w:ascii="仿宋" w:hAnsi="仿宋" w:eastAsia="仿宋"/>
              </w:rPr>
              <w:t>效率高、无差错率、领导满意</w:t>
            </w:r>
          </w:p>
        </w:tc>
        <w:tc>
          <w:tcPr>
            <w:tcW w:w="559" w:type="pct"/>
            <w:shd w:val="clear" w:color="auto" w:fill="auto"/>
            <w:vAlign w:val="center"/>
          </w:tcPr>
          <w:p>
            <w:pPr>
              <w:spacing w:line="300" w:lineRule="exact"/>
              <w:jc w:val="left"/>
              <w:rPr>
                <w:rFonts w:ascii="仿宋" w:hAnsi="仿宋" w:eastAsia="仿宋"/>
              </w:rPr>
            </w:pPr>
            <w:r>
              <w:rPr>
                <w:rFonts w:hint="eastAsia" w:ascii="仿宋" w:hAnsi="仿宋" w:eastAsia="仿宋"/>
              </w:rPr>
              <w:t>无差错率</w:t>
            </w:r>
          </w:p>
        </w:tc>
        <w:tc>
          <w:tcPr>
            <w:tcW w:w="250" w:type="pct"/>
            <w:shd w:val="clear" w:color="auto" w:fill="auto"/>
            <w:vAlign w:val="center"/>
          </w:tcPr>
          <w:p>
            <w:pPr>
              <w:widowControl/>
              <w:spacing w:line="576" w:lineRule="exact"/>
              <w:rPr>
                <w:rFonts w:hint="eastAsia" w:ascii="仿宋" w:hAnsi="仿宋" w:eastAsia="仿宋" w:cs="仿宋"/>
                <w:kern w:val="2"/>
                <w:sz w:val="18"/>
                <w:szCs w:val="18"/>
                <w:lang w:val="en-US" w:eastAsia="zh-CN" w:bidi="ar-SA"/>
              </w:rPr>
            </w:pPr>
            <w:r>
              <w:rPr>
                <w:rFonts w:hint="eastAsia" w:ascii="仿宋" w:hAnsi="仿宋" w:eastAsia="仿宋" w:cs="仿宋"/>
                <w:sz w:val="18"/>
                <w:szCs w:val="18"/>
              </w:rPr>
              <w:t>≥85%</w:t>
            </w:r>
          </w:p>
        </w:tc>
        <w:tc>
          <w:tcPr>
            <w:tcW w:w="250" w:type="pct"/>
            <w:shd w:val="clear" w:color="auto" w:fill="auto"/>
            <w:vAlign w:val="center"/>
          </w:tcPr>
          <w:p>
            <w:pPr>
              <w:widowControl/>
              <w:spacing w:line="576" w:lineRule="exact"/>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≥75%</w:t>
            </w:r>
          </w:p>
        </w:tc>
        <w:tc>
          <w:tcPr>
            <w:tcW w:w="251" w:type="pct"/>
            <w:shd w:val="clear" w:color="auto" w:fill="auto"/>
            <w:vAlign w:val="center"/>
          </w:tcPr>
          <w:p>
            <w:pPr>
              <w:widowControl/>
              <w:spacing w:line="576" w:lineRule="exact"/>
              <w:rPr>
                <w:rFonts w:hint="eastAsia" w:ascii="仿宋" w:hAnsi="仿宋" w:eastAsia="仿宋" w:cs="仿宋"/>
                <w:kern w:val="2"/>
                <w:sz w:val="18"/>
                <w:szCs w:val="18"/>
                <w:lang w:val="en-US" w:eastAsia="zh-CN" w:bidi="ar-SA"/>
              </w:rPr>
            </w:pPr>
            <w:r>
              <w:rPr>
                <w:rFonts w:hint="eastAsia" w:ascii="仿宋" w:hAnsi="仿宋" w:eastAsia="仿宋" w:cs="仿宋"/>
                <w:sz w:val="18"/>
                <w:szCs w:val="18"/>
              </w:rPr>
              <w:t>≥60%</w:t>
            </w:r>
          </w:p>
        </w:tc>
        <w:tc>
          <w:tcPr>
            <w:tcW w:w="252" w:type="pct"/>
            <w:shd w:val="clear" w:color="auto" w:fill="auto"/>
            <w:vAlign w:val="center"/>
          </w:tcPr>
          <w:p>
            <w:pPr>
              <w:widowControl/>
              <w:spacing w:line="576" w:lineRule="exact"/>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&lt;60%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700" w:hRule="atLeast"/>
        </w:trPr>
        <w:tc>
          <w:tcPr>
            <w:tcW w:w="482" w:type="pct"/>
            <w:shd w:val="clear" w:color="auto" w:fill="auto"/>
            <w:vAlign w:val="center"/>
          </w:tcPr>
          <w:p>
            <w:pPr>
              <w:spacing w:line="300" w:lineRule="exact"/>
              <w:jc w:val="left"/>
              <w:rPr>
                <w:rFonts w:ascii="仿宋" w:hAnsi="仿宋" w:eastAsia="仿宋"/>
                <w:b/>
              </w:rPr>
            </w:pPr>
            <w:r>
              <w:rPr>
                <w:rFonts w:hint="eastAsia" w:ascii="仿宋" w:hAnsi="仿宋" w:eastAsia="仿宋"/>
                <w:b/>
              </w:rPr>
              <w:t>五、李亲顾镇便民服务中心</w:t>
            </w:r>
          </w:p>
        </w:tc>
        <w:tc>
          <w:tcPr>
            <w:tcW w:w="566" w:type="pct"/>
            <w:shd w:val="clear" w:color="auto" w:fill="auto"/>
            <w:vAlign w:val="center"/>
          </w:tcPr>
          <w:p>
            <w:pPr>
              <w:spacing w:line="300" w:lineRule="exact"/>
              <w:jc w:val="left"/>
              <w:rPr>
                <w:rFonts w:ascii="仿宋" w:hAnsi="仿宋" w:eastAsia="仿宋"/>
              </w:rPr>
            </w:pPr>
            <w:r>
              <w:rPr>
                <w:rFonts w:hint="eastAsia" w:ascii="仿宋" w:hAnsi="仿宋" w:eastAsia="仿宋"/>
              </w:rPr>
              <w:t>32.33</w:t>
            </w:r>
          </w:p>
        </w:tc>
        <w:tc>
          <w:tcPr>
            <w:tcW w:w="1757" w:type="pct"/>
            <w:shd w:val="clear" w:color="auto" w:fill="auto"/>
            <w:vAlign w:val="center"/>
          </w:tcPr>
          <w:p>
            <w:pPr>
              <w:spacing w:line="300" w:lineRule="exact"/>
              <w:jc w:val="left"/>
              <w:rPr>
                <w:rFonts w:ascii="仿宋" w:hAnsi="仿宋" w:eastAsia="仿宋"/>
              </w:rPr>
            </w:pPr>
            <w:r>
              <w:rPr>
                <w:rFonts w:ascii="仿宋" w:hAnsi="仿宋" w:eastAsia="仿宋"/>
              </w:rPr>
              <w:t>1.</w:t>
            </w:r>
            <w:r>
              <w:rPr>
                <w:rFonts w:hint="eastAsia" w:ascii="仿宋" w:hAnsi="仿宋" w:eastAsia="仿宋"/>
              </w:rPr>
              <w:t>负责组织进驻中心的审批服务事项，实行</w:t>
            </w:r>
            <w:r>
              <w:rPr>
                <w:rFonts w:hint="cs" w:ascii="仿宋" w:hAnsi="仿宋" w:eastAsia="仿宋"/>
              </w:rPr>
              <w:t>“</w:t>
            </w:r>
            <w:r>
              <w:rPr>
                <w:rFonts w:hint="eastAsia" w:ascii="仿宋" w:hAnsi="仿宋" w:eastAsia="仿宋"/>
              </w:rPr>
              <w:t>一站式</w:t>
            </w:r>
            <w:r>
              <w:rPr>
                <w:rFonts w:hint="cs" w:ascii="仿宋" w:hAnsi="仿宋" w:eastAsia="仿宋"/>
              </w:rPr>
              <w:t>”</w:t>
            </w:r>
            <w:r>
              <w:rPr>
                <w:rFonts w:hint="eastAsia" w:ascii="仿宋" w:hAnsi="仿宋" w:eastAsia="仿宋"/>
              </w:rPr>
              <w:t>集中受理和办理。</w:t>
            </w:r>
            <w:r>
              <w:rPr>
                <w:rFonts w:ascii="仿宋" w:hAnsi="仿宋" w:eastAsia="仿宋"/>
              </w:rPr>
              <w:t>2.</w:t>
            </w:r>
            <w:r>
              <w:rPr>
                <w:rFonts w:hint="eastAsia" w:ascii="仿宋" w:hAnsi="仿宋" w:eastAsia="仿宋"/>
              </w:rPr>
              <w:t>负责中心各项规章制度的组织实施。</w:t>
            </w:r>
            <w:r>
              <w:rPr>
                <w:rFonts w:ascii="仿宋" w:hAnsi="仿宋" w:eastAsia="仿宋"/>
              </w:rPr>
              <w:t>3.</w:t>
            </w:r>
            <w:r>
              <w:rPr>
                <w:rFonts w:hint="eastAsia" w:ascii="仿宋" w:hAnsi="仿宋" w:eastAsia="仿宋"/>
              </w:rPr>
              <w:t>负责对服务窗口和窗口工作人员日常工作的管理和考核。</w:t>
            </w:r>
            <w:r>
              <w:rPr>
                <w:rFonts w:ascii="仿宋" w:hAnsi="仿宋" w:eastAsia="仿宋"/>
              </w:rPr>
              <w:t>4.</w:t>
            </w:r>
            <w:r>
              <w:rPr>
                <w:rFonts w:hint="eastAsia" w:ascii="仿宋" w:hAnsi="仿宋" w:eastAsia="仿宋"/>
              </w:rPr>
              <w:t>负责对需上报市政务服务中心或有关职能部门的审批事项，提供咨询代办服务。</w:t>
            </w:r>
            <w:r>
              <w:rPr>
                <w:rFonts w:ascii="仿宋" w:hAnsi="仿宋" w:eastAsia="仿宋"/>
              </w:rPr>
              <w:t>5.</w:t>
            </w:r>
            <w:r>
              <w:rPr>
                <w:rFonts w:hint="eastAsia" w:ascii="仿宋" w:hAnsi="仿宋" w:eastAsia="仿宋"/>
              </w:rPr>
              <w:t>接受市政务服务中心的监督、管理和业务指导，并配合做好联办件的现场踏勘，按时向市政务服务中心上报相关资料。</w:t>
            </w:r>
            <w:r>
              <w:rPr>
                <w:rFonts w:ascii="仿宋" w:hAnsi="仿宋" w:eastAsia="仿宋"/>
              </w:rPr>
              <w:t>6.</w:t>
            </w:r>
            <w:r>
              <w:rPr>
                <w:rFonts w:hint="eastAsia" w:ascii="仿宋" w:hAnsi="仿宋" w:eastAsia="仿宋"/>
              </w:rPr>
              <w:t>负责对村（社区）便民服务站的业务指导和管理考核。</w:t>
            </w:r>
            <w:r>
              <w:rPr>
                <w:rFonts w:ascii="仿宋" w:hAnsi="仿宋" w:eastAsia="仿宋"/>
              </w:rPr>
              <w:t xml:space="preserve"> </w:t>
            </w:r>
            <w:r>
              <w:rPr>
                <w:rFonts w:hint="eastAsia" w:ascii="仿宋" w:hAnsi="仿宋" w:eastAsia="仿宋"/>
              </w:rPr>
              <w:t>接受和处理群众咨询和投诉。</w:t>
            </w:r>
            <w:r>
              <w:rPr>
                <w:rFonts w:ascii="仿宋" w:hAnsi="仿宋" w:eastAsia="仿宋"/>
              </w:rPr>
              <w:t>7.</w:t>
            </w:r>
            <w:r>
              <w:rPr>
                <w:rFonts w:hint="eastAsia" w:ascii="仿宋" w:hAnsi="仿宋" w:eastAsia="仿宋"/>
              </w:rPr>
              <w:t>完成乡镇（办）党委、政府和市政务服务中心交办的其他工作。</w:t>
            </w:r>
          </w:p>
        </w:tc>
        <w:tc>
          <w:tcPr>
            <w:tcW w:w="630" w:type="pct"/>
            <w:shd w:val="clear" w:color="auto" w:fill="auto"/>
            <w:vAlign w:val="center"/>
          </w:tcPr>
          <w:p>
            <w:pPr>
              <w:spacing w:line="300" w:lineRule="exact"/>
              <w:jc w:val="left"/>
              <w:rPr>
                <w:rFonts w:ascii="仿宋" w:hAnsi="仿宋" w:eastAsia="仿宋"/>
              </w:rPr>
            </w:pPr>
            <w:r>
              <w:rPr>
                <w:rFonts w:hint="eastAsia" w:ascii="仿宋" w:hAnsi="仿宋" w:eastAsia="仿宋"/>
              </w:rPr>
              <w:t>确保便民服务工作有序进行</w:t>
            </w:r>
          </w:p>
        </w:tc>
        <w:tc>
          <w:tcPr>
            <w:tcW w:w="559" w:type="pct"/>
            <w:shd w:val="clear" w:color="auto" w:fill="auto"/>
            <w:vAlign w:val="center"/>
          </w:tcPr>
          <w:p>
            <w:pPr>
              <w:spacing w:line="300" w:lineRule="exact"/>
              <w:jc w:val="left"/>
              <w:rPr>
                <w:rFonts w:ascii="仿宋" w:hAnsi="仿宋" w:eastAsia="仿宋"/>
              </w:rPr>
            </w:pPr>
          </w:p>
        </w:tc>
        <w:tc>
          <w:tcPr>
            <w:tcW w:w="250" w:type="pct"/>
            <w:shd w:val="clear" w:color="auto" w:fill="auto"/>
            <w:vAlign w:val="center"/>
          </w:tcPr>
          <w:p>
            <w:pPr>
              <w:spacing w:line="300" w:lineRule="exact"/>
              <w:jc w:val="center"/>
              <w:rPr>
                <w:rFonts w:ascii="仿宋" w:hAnsi="仿宋" w:eastAsia="仿宋"/>
              </w:rPr>
            </w:pPr>
          </w:p>
        </w:tc>
        <w:tc>
          <w:tcPr>
            <w:tcW w:w="250" w:type="pct"/>
            <w:shd w:val="clear" w:color="auto" w:fill="auto"/>
            <w:vAlign w:val="center"/>
          </w:tcPr>
          <w:p>
            <w:pPr>
              <w:spacing w:line="300" w:lineRule="exact"/>
              <w:jc w:val="center"/>
              <w:rPr>
                <w:rFonts w:ascii="仿宋" w:hAnsi="仿宋" w:eastAsia="仿宋"/>
              </w:rPr>
            </w:pPr>
          </w:p>
        </w:tc>
        <w:tc>
          <w:tcPr>
            <w:tcW w:w="251" w:type="pct"/>
            <w:shd w:val="clear" w:color="auto" w:fill="auto"/>
            <w:vAlign w:val="center"/>
          </w:tcPr>
          <w:p>
            <w:pPr>
              <w:spacing w:line="300" w:lineRule="exact"/>
              <w:jc w:val="center"/>
              <w:rPr>
                <w:rFonts w:ascii="仿宋" w:hAnsi="仿宋" w:eastAsia="仿宋"/>
              </w:rPr>
            </w:pPr>
          </w:p>
        </w:tc>
        <w:tc>
          <w:tcPr>
            <w:tcW w:w="252" w:type="pct"/>
            <w:shd w:val="clear" w:color="auto" w:fill="auto"/>
            <w:vAlign w:val="center"/>
          </w:tcPr>
          <w:p>
            <w:pPr>
              <w:spacing w:line="300" w:lineRule="exact"/>
              <w:jc w:val="center"/>
              <w:rPr>
                <w:rFonts w:ascii="仿宋" w:hAnsi="仿宋" w:eastAsia="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15" w:hRule="atLeast"/>
        </w:trPr>
        <w:tc>
          <w:tcPr>
            <w:tcW w:w="482" w:type="pct"/>
            <w:shd w:val="clear" w:color="auto" w:fill="auto"/>
            <w:vAlign w:val="center"/>
          </w:tcPr>
          <w:p>
            <w:pPr>
              <w:spacing w:line="300" w:lineRule="exact"/>
              <w:jc w:val="left"/>
              <w:rPr>
                <w:rFonts w:ascii="仿宋" w:hAnsi="仿宋" w:eastAsia="仿宋"/>
                <w:b/>
              </w:rPr>
            </w:pPr>
            <w:r>
              <w:rPr>
                <w:rFonts w:hint="eastAsia" w:ascii="仿宋" w:hAnsi="仿宋" w:eastAsia="仿宋"/>
                <w:b/>
              </w:rPr>
              <w:t>　　</w:t>
            </w:r>
            <w:r>
              <w:rPr>
                <w:rFonts w:ascii="仿宋" w:hAnsi="仿宋" w:eastAsia="仿宋"/>
                <w:b/>
              </w:rPr>
              <w:t>1</w:t>
            </w:r>
            <w:r>
              <w:rPr>
                <w:rFonts w:hint="eastAsia" w:ascii="仿宋" w:hAnsi="仿宋" w:eastAsia="仿宋"/>
                <w:b/>
              </w:rPr>
              <w:t>、完成工作</w:t>
            </w:r>
          </w:p>
        </w:tc>
        <w:tc>
          <w:tcPr>
            <w:tcW w:w="566" w:type="pct"/>
            <w:shd w:val="clear" w:color="auto" w:fill="auto"/>
            <w:vAlign w:val="center"/>
          </w:tcPr>
          <w:p>
            <w:pPr>
              <w:spacing w:line="300" w:lineRule="exact"/>
              <w:jc w:val="left"/>
              <w:rPr>
                <w:rFonts w:ascii="仿宋" w:hAnsi="仿宋" w:eastAsia="仿宋"/>
              </w:rPr>
            </w:pPr>
            <w:r>
              <w:rPr>
                <w:rFonts w:hint="eastAsia" w:ascii="仿宋" w:hAnsi="仿宋" w:eastAsia="仿宋"/>
              </w:rPr>
              <w:t>32.33</w:t>
            </w:r>
          </w:p>
        </w:tc>
        <w:tc>
          <w:tcPr>
            <w:tcW w:w="1757" w:type="pct"/>
            <w:shd w:val="clear" w:color="auto" w:fill="auto"/>
            <w:vAlign w:val="center"/>
          </w:tcPr>
          <w:p>
            <w:pPr>
              <w:spacing w:line="300" w:lineRule="exact"/>
              <w:jc w:val="left"/>
              <w:rPr>
                <w:rFonts w:ascii="仿宋" w:hAnsi="仿宋" w:eastAsia="仿宋"/>
              </w:rPr>
            </w:pPr>
            <w:r>
              <w:rPr>
                <w:rFonts w:hint="eastAsia" w:ascii="仿宋" w:hAnsi="仿宋" w:eastAsia="仿宋"/>
              </w:rPr>
              <w:t>确保计生工作有序进行</w:t>
            </w:r>
          </w:p>
        </w:tc>
        <w:tc>
          <w:tcPr>
            <w:tcW w:w="630" w:type="pct"/>
            <w:shd w:val="clear" w:color="auto" w:fill="auto"/>
            <w:vAlign w:val="center"/>
          </w:tcPr>
          <w:p>
            <w:pPr>
              <w:spacing w:line="300" w:lineRule="exact"/>
              <w:jc w:val="left"/>
              <w:rPr>
                <w:rFonts w:ascii="仿宋" w:hAnsi="仿宋" w:eastAsia="仿宋"/>
              </w:rPr>
            </w:pPr>
            <w:r>
              <w:rPr>
                <w:rFonts w:hint="eastAsia" w:ascii="仿宋" w:hAnsi="仿宋" w:eastAsia="仿宋"/>
              </w:rPr>
              <w:t>效率高、无差错率、领导满意</w:t>
            </w:r>
          </w:p>
        </w:tc>
        <w:tc>
          <w:tcPr>
            <w:tcW w:w="559" w:type="pct"/>
            <w:shd w:val="clear" w:color="auto" w:fill="auto"/>
            <w:vAlign w:val="center"/>
          </w:tcPr>
          <w:p>
            <w:pPr>
              <w:spacing w:line="300" w:lineRule="exact"/>
              <w:jc w:val="left"/>
              <w:rPr>
                <w:rFonts w:ascii="仿宋" w:hAnsi="仿宋" w:eastAsia="仿宋"/>
              </w:rPr>
            </w:pPr>
            <w:r>
              <w:rPr>
                <w:rFonts w:hint="eastAsia" w:ascii="仿宋" w:hAnsi="仿宋" w:eastAsia="仿宋"/>
              </w:rPr>
              <w:t>无差错率</w:t>
            </w:r>
          </w:p>
        </w:tc>
        <w:tc>
          <w:tcPr>
            <w:tcW w:w="250" w:type="pct"/>
            <w:shd w:val="clear" w:color="auto" w:fill="auto"/>
            <w:vAlign w:val="center"/>
          </w:tcPr>
          <w:p>
            <w:pPr>
              <w:widowControl/>
              <w:spacing w:line="576" w:lineRule="exact"/>
              <w:rPr>
                <w:rFonts w:hint="eastAsia" w:ascii="仿宋" w:hAnsi="仿宋" w:eastAsia="仿宋" w:cs="仿宋"/>
                <w:kern w:val="2"/>
                <w:sz w:val="18"/>
                <w:szCs w:val="18"/>
                <w:lang w:val="en-US" w:eastAsia="zh-CN" w:bidi="ar-SA"/>
              </w:rPr>
            </w:pPr>
            <w:r>
              <w:rPr>
                <w:rFonts w:hint="eastAsia" w:ascii="仿宋" w:hAnsi="仿宋" w:eastAsia="仿宋" w:cs="仿宋"/>
                <w:sz w:val="18"/>
                <w:szCs w:val="18"/>
              </w:rPr>
              <w:t>≥85%</w:t>
            </w:r>
          </w:p>
        </w:tc>
        <w:tc>
          <w:tcPr>
            <w:tcW w:w="250" w:type="pct"/>
            <w:shd w:val="clear" w:color="auto" w:fill="auto"/>
            <w:vAlign w:val="center"/>
          </w:tcPr>
          <w:p>
            <w:pPr>
              <w:widowControl/>
              <w:spacing w:line="576" w:lineRule="exact"/>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≥75%</w:t>
            </w:r>
          </w:p>
        </w:tc>
        <w:tc>
          <w:tcPr>
            <w:tcW w:w="251" w:type="pct"/>
            <w:shd w:val="clear" w:color="auto" w:fill="auto"/>
            <w:vAlign w:val="center"/>
          </w:tcPr>
          <w:p>
            <w:pPr>
              <w:widowControl/>
              <w:spacing w:line="576" w:lineRule="exact"/>
              <w:rPr>
                <w:rFonts w:hint="eastAsia" w:ascii="仿宋" w:hAnsi="仿宋" w:eastAsia="仿宋" w:cs="仿宋"/>
                <w:kern w:val="2"/>
                <w:sz w:val="18"/>
                <w:szCs w:val="18"/>
                <w:lang w:val="en-US" w:eastAsia="zh-CN" w:bidi="ar-SA"/>
              </w:rPr>
            </w:pPr>
            <w:r>
              <w:rPr>
                <w:rFonts w:hint="eastAsia" w:ascii="仿宋" w:hAnsi="仿宋" w:eastAsia="仿宋" w:cs="仿宋"/>
                <w:sz w:val="18"/>
                <w:szCs w:val="18"/>
              </w:rPr>
              <w:t>≥60%</w:t>
            </w:r>
          </w:p>
        </w:tc>
        <w:tc>
          <w:tcPr>
            <w:tcW w:w="252" w:type="pct"/>
            <w:shd w:val="clear" w:color="auto" w:fill="auto"/>
            <w:vAlign w:val="center"/>
          </w:tcPr>
          <w:p>
            <w:pPr>
              <w:widowControl/>
              <w:spacing w:line="576" w:lineRule="exact"/>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&lt;60%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40" w:hRule="atLeast"/>
        </w:trPr>
        <w:tc>
          <w:tcPr>
            <w:tcW w:w="482" w:type="pct"/>
            <w:shd w:val="clear" w:color="auto" w:fill="auto"/>
            <w:vAlign w:val="center"/>
          </w:tcPr>
          <w:p>
            <w:pPr>
              <w:spacing w:line="300" w:lineRule="exact"/>
              <w:jc w:val="left"/>
              <w:rPr>
                <w:rFonts w:ascii="仿宋" w:hAnsi="仿宋" w:eastAsia="仿宋"/>
                <w:b/>
              </w:rPr>
            </w:pPr>
            <w:r>
              <w:rPr>
                <w:rFonts w:hint="eastAsia" w:ascii="仿宋" w:hAnsi="仿宋" w:eastAsia="仿宋"/>
                <w:b/>
              </w:rPr>
              <w:t>六、李亲顾镇综合服务中心</w:t>
            </w:r>
          </w:p>
        </w:tc>
        <w:tc>
          <w:tcPr>
            <w:tcW w:w="566" w:type="pct"/>
            <w:shd w:val="clear" w:color="auto" w:fill="auto"/>
            <w:vAlign w:val="center"/>
          </w:tcPr>
          <w:p>
            <w:pPr>
              <w:spacing w:line="300" w:lineRule="exact"/>
              <w:jc w:val="left"/>
              <w:rPr>
                <w:rFonts w:ascii="仿宋" w:hAnsi="仿宋" w:eastAsia="仿宋"/>
              </w:rPr>
            </w:pPr>
            <w:r>
              <w:rPr>
                <w:rFonts w:hint="eastAsia" w:ascii="仿宋" w:hAnsi="仿宋" w:eastAsia="仿宋"/>
              </w:rPr>
              <w:t>36.27</w:t>
            </w:r>
          </w:p>
        </w:tc>
        <w:tc>
          <w:tcPr>
            <w:tcW w:w="1757" w:type="pct"/>
            <w:shd w:val="clear" w:color="auto" w:fill="auto"/>
            <w:vAlign w:val="center"/>
          </w:tcPr>
          <w:p>
            <w:pPr>
              <w:spacing w:line="300" w:lineRule="exact"/>
              <w:jc w:val="left"/>
              <w:rPr>
                <w:rFonts w:ascii="仿宋" w:hAnsi="仿宋" w:eastAsia="仿宋"/>
              </w:rPr>
            </w:pPr>
            <w:r>
              <w:rPr>
                <w:rFonts w:hint="eastAsia" w:ascii="仿宋" w:hAnsi="仿宋" w:eastAsia="仿宋"/>
              </w:rPr>
              <w:t>承担全镇农业技术推广任务；全镇农业机械管理工作；负责有关水利的法律、法规、条例和政策的宣传工作；为农田水利建设提供技术服务；推广节水用水技术；按有关规定准确掌握水利、水情动态，及时反馈上报；指导植树造林和其他林业生产活动；为发展林果业提供技术服务；负责畜牧业新品种、新技术的引进、试验示范、推广及畜禽防疫治病、技术推广及普及培训；承担镇党委和政府交办的其他事项。</w:t>
            </w:r>
          </w:p>
        </w:tc>
        <w:tc>
          <w:tcPr>
            <w:tcW w:w="630" w:type="pct"/>
            <w:shd w:val="clear" w:color="auto" w:fill="auto"/>
            <w:vAlign w:val="center"/>
          </w:tcPr>
          <w:p>
            <w:pPr>
              <w:spacing w:line="300" w:lineRule="exact"/>
              <w:jc w:val="left"/>
              <w:rPr>
                <w:rFonts w:ascii="仿宋" w:hAnsi="仿宋" w:eastAsia="仿宋"/>
              </w:rPr>
            </w:pPr>
            <w:r>
              <w:rPr>
                <w:rFonts w:hint="eastAsia" w:ascii="仿宋" w:hAnsi="仿宋" w:eastAsia="仿宋"/>
              </w:rPr>
              <w:t>确保农业生产推广工作有序进行</w:t>
            </w:r>
          </w:p>
        </w:tc>
        <w:tc>
          <w:tcPr>
            <w:tcW w:w="559" w:type="pct"/>
            <w:shd w:val="clear" w:color="auto" w:fill="auto"/>
            <w:vAlign w:val="center"/>
          </w:tcPr>
          <w:p>
            <w:pPr>
              <w:spacing w:line="300" w:lineRule="exact"/>
              <w:jc w:val="left"/>
              <w:rPr>
                <w:rFonts w:ascii="仿宋" w:hAnsi="仿宋" w:eastAsia="仿宋"/>
              </w:rPr>
            </w:pPr>
          </w:p>
        </w:tc>
        <w:tc>
          <w:tcPr>
            <w:tcW w:w="250" w:type="pct"/>
            <w:shd w:val="clear" w:color="auto" w:fill="auto"/>
            <w:vAlign w:val="center"/>
          </w:tcPr>
          <w:p>
            <w:pPr>
              <w:spacing w:line="300" w:lineRule="exact"/>
              <w:jc w:val="center"/>
              <w:rPr>
                <w:rFonts w:ascii="仿宋" w:hAnsi="仿宋" w:eastAsia="仿宋"/>
              </w:rPr>
            </w:pPr>
          </w:p>
        </w:tc>
        <w:tc>
          <w:tcPr>
            <w:tcW w:w="250" w:type="pct"/>
            <w:shd w:val="clear" w:color="auto" w:fill="auto"/>
            <w:vAlign w:val="center"/>
          </w:tcPr>
          <w:p>
            <w:pPr>
              <w:spacing w:line="300" w:lineRule="exact"/>
              <w:jc w:val="center"/>
              <w:rPr>
                <w:rFonts w:ascii="仿宋" w:hAnsi="仿宋" w:eastAsia="仿宋"/>
              </w:rPr>
            </w:pPr>
          </w:p>
        </w:tc>
        <w:tc>
          <w:tcPr>
            <w:tcW w:w="251" w:type="pct"/>
            <w:shd w:val="clear" w:color="auto" w:fill="auto"/>
            <w:vAlign w:val="center"/>
          </w:tcPr>
          <w:p>
            <w:pPr>
              <w:spacing w:line="300" w:lineRule="exact"/>
              <w:jc w:val="center"/>
              <w:rPr>
                <w:rFonts w:ascii="仿宋" w:hAnsi="仿宋" w:eastAsia="仿宋"/>
              </w:rPr>
            </w:pPr>
          </w:p>
        </w:tc>
        <w:tc>
          <w:tcPr>
            <w:tcW w:w="252" w:type="pct"/>
            <w:shd w:val="clear" w:color="auto" w:fill="auto"/>
            <w:vAlign w:val="center"/>
          </w:tcPr>
          <w:p>
            <w:pPr>
              <w:spacing w:line="300" w:lineRule="exact"/>
              <w:jc w:val="center"/>
              <w:rPr>
                <w:rFonts w:ascii="仿宋" w:hAnsi="仿宋" w:eastAsia="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21" w:hRule="atLeast"/>
        </w:trPr>
        <w:tc>
          <w:tcPr>
            <w:tcW w:w="482" w:type="pct"/>
            <w:shd w:val="clear" w:color="auto" w:fill="auto"/>
            <w:vAlign w:val="center"/>
          </w:tcPr>
          <w:p>
            <w:pPr>
              <w:spacing w:line="300" w:lineRule="exact"/>
              <w:jc w:val="left"/>
              <w:rPr>
                <w:rFonts w:ascii="仿宋" w:hAnsi="仿宋" w:eastAsia="仿宋"/>
                <w:b/>
              </w:rPr>
            </w:pPr>
            <w:r>
              <w:rPr>
                <w:rFonts w:hint="eastAsia" w:ascii="仿宋" w:hAnsi="仿宋" w:eastAsia="仿宋"/>
                <w:b/>
              </w:rPr>
              <w:t>　　</w:t>
            </w:r>
            <w:r>
              <w:rPr>
                <w:rFonts w:ascii="仿宋" w:hAnsi="仿宋" w:eastAsia="仿宋"/>
                <w:b/>
              </w:rPr>
              <w:t>1</w:t>
            </w:r>
            <w:r>
              <w:rPr>
                <w:rFonts w:hint="eastAsia" w:ascii="仿宋" w:hAnsi="仿宋" w:eastAsia="仿宋"/>
                <w:b/>
              </w:rPr>
              <w:t>、完成工作</w:t>
            </w:r>
          </w:p>
        </w:tc>
        <w:tc>
          <w:tcPr>
            <w:tcW w:w="566" w:type="pct"/>
            <w:shd w:val="clear" w:color="auto" w:fill="auto"/>
            <w:vAlign w:val="center"/>
          </w:tcPr>
          <w:p>
            <w:pPr>
              <w:spacing w:line="300" w:lineRule="exact"/>
              <w:jc w:val="left"/>
              <w:rPr>
                <w:rFonts w:ascii="仿宋" w:hAnsi="仿宋" w:eastAsia="仿宋"/>
              </w:rPr>
            </w:pPr>
            <w:r>
              <w:rPr>
                <w:rFonts w:hint="eastAsia" w:ascii="仿宋" w:hAnsi="仿宋" w:eastAsia="仿宋"/>
              </w:rPr>
              <w:t>36.27</w:t>
            </w:r>
          </w:p>
        </w:tc>
        <w:tc>
          <w:tcPr>
            <w:tcW w:w="1757" w:type="pct"/>
            <w:shd w:val="clear" w:color="auto" w:fill="auto"/>
            <w:vAlign w:val="center"/>
          </w:tcPr>
          <w:p>
            <w:pPr>
              <w:spacing w:line="300" w:lineRule="exact"/>
              <w:jc w:val="left"/>
              <w:rPr>
                <w:rFonts w:ascii="仿宋" w:hAnsi="仿宋" w:eastAsia="仿宋"/>
              </w:rPr>
            </w:pPr>
            <w:r>
              <w:rPr>
                <w:rFonts w:hint="eastAsia" w:ascii="仿宋" w:hAnsi="仿宋" w:eastAsia="仿宋"/>
              </w:rPr>
              <w:t>确保农业生产推广工作有序进行</w:t>
            </w:r>
          </w:p>
        </w:tc>
        <w:tc>
          <w:tcPr>
            <w:tcW w:w="630" w:type="pct"/>
            <w:shd w:val="clear" w:color="auto" w:fill="auto"/>
            <w:vAlign w:val="center"/>
          </w:tcPr>
          <w:p>
            <w:pPr>
              <w:spacing w:line="300" w:lineRule="exact"/>
              <w:jc w:val="left"/>
              <w:rPr>
                <w:rFonts w:ascii="仿宋" w:hAnsi="仿宋" w:eastAsia="仿宋"/>
              </w:rPr>
            </w:pPr>
            <w:r>
              <w:rPr>
                <w:rFonts w:hint="eastAsia" w:ascii="仿宋" w:hAnsi="仿宋" w:eastAsia="仿宋"/>
              </w:rPr>
              <w:t>服务对象满意程度</w:t>
            </w:r>
          </w:p>
        </w:tc>
        <w:tc>
          <w:tcPr>
            <w:tcW w:w="559" w:type="pct"/>
            <w:shd w:val="clear" w:color="auto" w:fill="auto"/>
            <w:vAlign w:val="center"/>
          </w:tcPr>
          <w:p>
            <w:pPr>
              <w:spacing w:line="300" w:lineRule="exact"/>
              <w:jc w:val="left"/>
              <w:rPr>
                <w:rFonts w:ascii="仿宋" w:hAnsi="仿宋" w:eastAsia="仿宋"/>
              </w:rPr>
            </w:pPr>
            <w:r>
              <w:rPr>
                <w:rFonts w:hint="eastAsia" w:ascii="仿宋" w:hAnsi="仿宋" w:eastAsia="仿宋"/>
              </w:rPr>
              <w:t>满意率</w:t>
            </w:r>
          </w:p>
        </w:tc>
        <w:tc>
          <w:tcPr>
            <w:tcW w:w="250" w:type="pct"/>
            <w:shd w:val="clear" w:color="auto" w:fill="auto"/>
            <w:vAlign w:val="center"/>
          </w:tcPr>
          <w:p>
            <w:pPr>
              <w:widowControl/>
              <w:spacing w:line="576" w:lineRule="exact"/>
              <w:rPr>
                <w:rFonts w:hint="eastAsia" w:ascii="仿宋" w:hAnsi="仿宋" w:eastAsia="仿宋" w:cs="仿宋"/>
                <w:kern w:val="2"/>
                <w:sz w:val="18"/>
                <w:szCs w:val="18"/>
                <w:lang w:val="en-US" w:eastAsia="zh-CN" w:bidi="ar-SA"/>
              </w:rPr>
            </w:pPr>
            <w:r>
              <w:rPr>
                <w:rFonts w:hint="eastAsia" w:ascii="仿宋" w:hAnsi="仿宋" w:eastAsia="仿宋" w:cs="仿宋"/>
                <w:sz w:val="18"/>
                <w:szCs w:val="18"/>
              </w:rPr>
              <w:t>≥85%</w:t>
            </w:r>
          </w:p>
        </w:tc>
        <w:tc>
          <w:tcPr>
            <w:tcW w:w="250" w:type="pct"/>
            <w:shd w:val="clear" w:color="auto" w:fill="auto"/>
            <w:vAlign w:val="center"/>
          </w:tcPr>
          <w:p>
            <w:pPr>
              <w:widowControl/>
              <w:spacing w:line="576" w:lineRule="exact"/>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≥75%</w:t>
            </w:r>
          </w:p>
        </w:tc>
        <w:tc>
          <w:tcPr>
            <w:tcW w:w="251" w:type="pct"/>
            <w:shd w:val="clear" w:color="auto" w:fill="auto"/>
            <w:vAlign w:val="center"/>
          </w:tcPr>
          <w:p>
            <w:pPr>
              <w:widowControl/>
              <w:spacing w:line="576" w:lineRule="exact"/>
              <w:rPr>
                <w:rFonts w:hint="eastAsia" w:ascii="仿宋" w:hAnsi="仿宋" w:eastAsia="仿宋" w:cs="仿宋"/>
                <w:kern w:val="2"/>
                <w:sz w:val="18"/>
                <w:szCs w:val="18"/>
                <w:lang w:val="en-US" w:eastAsia="zh-CN" w:bidi="ar-SA"/>
              </w:rPr>
            </w:pPr>
            <w:r>
              <w:rPr>
                <w:rFonts w:hint="eastAsia" w:ascii="仿宋" w:hAnsi="仿宋" w:eastAsia="仿宋" w:cs="仿宋"/>
                <w:sz w:val="18"/>
                <w:szCs w:val="18"/>
              </w:rPr>
              <w:t>≥60%</w:t>
            </w:r>
          </w:p>
        </w:tc>
        <w:tc>
          <w:tcPr>
            <w:tcW w:w="252" w:type="pct"/>
            <w:shd w:val="clear" w:color="auto" w:fill="auto"/>
            <w:vAlign w:val="center"/>
          </w:tcPr>
          <w:p>
            <w:pPr>
              <w:widowControl/>
              <w:spacing w:line="576" w:lineRule="exact"/>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&lt;60%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445" w:hRule="atLeast"/>
        </w:trPr>
        <w:tc>
          <w:tcPr>
            <w:tcW w:w="482" w:type="pct"/>
            <w:shd w:val="clear" w:color="auto" w:fill="auto"/>
            <w:vAlign w:val="center"/>
          </w:tcPr>
          <w:p>
            <w:pPr>
              <w:spacing w:line="300" w:lineRule="exact"/>
              <w:jc w:val="left"/>
              <w:rPr>
                <w:rFonts w:ascii="仿宋" w:hAnsi="仿宋" w:eastAsia="仿宋"/>
                <w:b/>
              </w:rPr>
            </w:pPr>
            <w:r>
              <w:rPr>
                <w:rFonts w:hint="eastAsia" w:ascii="仿宋" w:hAnsi="仿宋" w:eastAsia="仿宋"/>
                <w:b/>
              </w:rPr>
              <w:t>七、李亲顾镇计划生育服务中心</w:t>
            </w:r>
          </w:p>
        </w:tc>
        <w:tc>
          <w:tcPr>
            <w:tcW w:w="566" w:type="pct"/>
            <w:shd w:val="clear" w:color="auto" w:fill="auto"/>
            <w:vAlign w:val="center"/>
          </w:tcPr>
          <w:p>
            <w:pPr>
              <w:spacing w:line="300" w:lineRule="exact"/>
              <w:jc w:val="left"/>
              <w:rPr>
                <w:rFonts w:ascii="仿宋" w:hAnsi="仿宋" w:eastAsia="仿宋"/>
              </w:rPr>
            </w:pPr>
            <w:r>
              <w:rPr>
                <w:rFonts w:hint="eastAsia" w:ascii="仿宋" w:hAnsi="仿宋" w:eastAsia="仿宋"/>
              </w:rPr>
              <w:t>21.46</w:t>
            </w:r>
          </w:p>
        </w:tc>
        <w:tc>
          <w:tcPr>
            <w:tcW w:w="1757" w:type="pct"/>
            <w:shd w:val="clear" w:color="auto" w:fill="auto"/>
            <w:vAlign w:val="center"/>
          </w:tcPr>
          <w:p>
            <w:pPr>
              <w:spacing w:line="300" w:lineRule="exact"/>
              <w:jc w:val="left"/>
              <w:rPr>
                <w:rFonts w:ascii="仿宋" w:hAnsi="仿宋" w:eastAsia="仿宋"/>
              </w:rPr>
            </w:pPr>
            <w:r>
              <w:rPr>
                <w:rFonts w:hint="eastAsia" w:ascii="仿宋" w:hAnsi="仿宋" w:eastAsia="仿宋"/>
              </w:rPr>
              <w:t>宣传计划生育政策、法规及人口与计划生育基础知识；开展避孕节育技术服务和避孕药具发放工作；负责各村计划生育兼职人员的培训工作；检查指导各村计划生育工作；承办镇党委、政府交办的其他事项。</w:t>
            </w:r>
          </w:p>
        </w:tc>
        <w:tc>
          <w:tcPr>
            <w:tcW w:w="630" w:type="pct"/>
            <w:shd w:val="clear" w:color="auto" w:fill="auto"/>
            <w:vAlign w:val="center"/>
          </w:tcPr>
          <w:p>
            <w:pPr>
              <w:spacing w:line="300" w:lineRule="exact"/>
              <w:jc w:val="left"/>
              <w:rPr>
                <w:rFonts w:ascii="仿宋" w:hAnsi="仿宋" w:eastAsia="仿宋"/>
              </w:rPr>
            </w:pPr>
            <w:r>
              <w:rPr>
                <w:rFonts w:hint="eastAsia" w:ascii="仿宋" w:hAnsi="仿宋" w:eastAsia="仿宋"/>
              </w:rPr>
              <w:t>确保计生具体工作落实</w:t>
            </w:r>
          </w:p>
        </w:tc>
        <w:tc>
          <w:tcPr>
            <w:tcW w:w="559" w:type="pct"/>
            <w:shd w:val="clear" w:color="auto" w:fill="auto"/>
            <w:vAlign w:val="center"/>
          </w:tcPr>
          <w:p>
            <w:pPr>
              <w:spacing w:line="300" w:lineRule="exact"/>
              <w:jc w:val="left"/>
              <w:rPr>
                <w:rFonts w:ascii="仿宋" w:hAnsi="仿宋" w:eastAsia="仿宋"/>
              </w:rPr>
            </w:pPr>
          </w:p>
        </w:tc>
        <w:tc>
          <w:tcPr>
            <w:tcW w:w="250" w:type="pct"/>
            <w:shd w:val="clear" w:color="auto" w:fill="auto"/>
            <w:vAlign w:val="center"/>
          </w:tcPr>
          <w:p>
            <w:pPr>
              <w:spacing w:line="300" w:lineRule="exact"/>
              <w:jc w:val="center"/>
              <w:rPr>
                <w:rFonts w:ascii="仿宋" w:hAnsi="仿宋" w:eastAsia="仿宋"/>
              </w:rPr>
            </w:pPr>
          </w:p>
        </w:tc>
        <w:tc>
          <w:tcPr>
            <w:tcW w:w="250" w:type="pct"/>
            <w:shd w:val="clear" w:color="auto" w:fill="auto"/>
            <w:vAlign w:val="center"/>
          </w:tcPr>
          <w:p>
            <w:pPr>
              <w:spacing w:line="300" w:lineRule="exact"/>
              <w:jc w:val="center"/>
              <w:rPr>
                <w:rFonts w:ascii="仿宋" w:hAnsi="仿宋" w:eastAsia="仿宋"/>
              </w:rPr>
            </w:pPr>
          </w:p>
        </w:tc>
        <w:tc>
          <w:tcPr>
            <w:tcW w:w="251" w:type="pct"/>
            <w:shd w:val="clear" w:color="auto" w:fill="auto"/>
            <w:vAlign w:val="center"/>
          </w:tcPr>
          <w:p>
            <w:pPr>
              <w:spacing w:line="300" w:lineRule="exact"/>
              <w:jc w:val="center"/>
              <w:rPr>
                <w:rFonts w:ascii="仿宋" w:hAnsi="仿宋" w:eastAsia="仿宋"/>
              </w:rPr>
            </w:pPr>
          </w:p>
        </w:tc>
        <w:tc>
          <w:tcPr>
            <w:tcW w:w="252" w:type="pct"/>
            <w:shd w:val="clear" w:color="auto" w:fill="auto"/>
            <w:vAlign w:val="center"/>
          </w:tcPr>
          <w:p>
            <w:pPr>
              <w:spacing w:line="300" w:lineRule="exact"/>
              <w:jc w:val="center"/>
              <w:rPr>
                <w:rFonts w:ascii="仿宋" w:hAnsi="仿宋" w:eastAsia="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035" w:hRule="atLeast"/>
        </w:trPr>
        <w:tc>
          <w:tcPr>
            <w:tcW w:w="482" w:type="pct"/>
            <w:shd w:val="clear" w:color="auto" w:fill="auto"/>
            <w:vAlign w:val="center"/>
          </w:tcPr>
          <w:p>
            <w:pPr>
              <w:spacing w:line="300" w:lineRule="exact"/>
              <w:jc w:val="left"/>
              <w:rPr>
                <w:rFonts w:ascii="仿宋" w:hAnsi="仿宋" w:eastAsia="仿宋"/>
                <w:b/>
              </w:rPr>
            </w:pPr>
            <w:r>
              <w:rPr>
                <w:rFonts w:hint="eastAsia" w:ascii="仿宋" w:hAnsi="仿宋" w:eastAsia="仿宋"/>
                <w:b/>
              </w:rPr>
              <w:t>　　</w:t>
            </w:r>
            <w:r>
              <w:rPr>
                <w:rFonts w:ascii="仿宋" w:hAnsi="仿宋" w:eastAsia="仿宋"/>
                <w:b/>
              </w:rPr>
              <w:t>1</w:t>
            </w:r>
            <w:r>
              <w:rPr>
                <w:rFonts w:hint="eastAsia" w:ascii="仿宋" w:hAnsi="仿宋" w:eastAsia="仿宋"/>
                <w:b/>
              </w:rPr>
              <w:t>、完成工作</w:t>
            </w:r>
          </w:p>
        </w:tc>
        <w:tc>
          <w:tcPr>
            <w:tcW w:w="566" w:type="pct"/>
            <w:shd w:val="clear" w:color="auto" w:fill="auto"/>
            <w:vAlign w:val="center"/>
          </w:tcPr>
          <w:p>
            <w:pPr>
              <w:spacing w:line="300" w:lineRule="exact"/>
              <w:jc w:val="left"/>
              <w:rPr>
                <w:rFonts w:ascii="仿宋" w:hAnsi="仿宋" w:eastAsia="仿宋"/>
              </w:rPr>
            </w:pPr>
            <w:r>
              <w:rPr>
                <w:rFonts w:hint="eastAsia" w:ascii="仿宋" w:hAnsi="仿宋" w:eastAsia="仿宋"/>
              </w:rPr>
              <w:t>21.46</w:t>
            </w:r>
          </w:p>
        </w:tc>
        <w:tc>
          <w:tcPr>
            <w:tcW w:w="1757" w:type="pct"/>
            <w:shd w:val="clear" w:color="auto" w:fill="auto"/>
            <w:vAlign w:val="center"/>
          </w:tcPr>
          <w:p>
            <w:pPr>
              <w:spacing w:line="300" w:lineRule="exact"/>
              <w:jc w:val="left"/>
              <w:rPr>
                <w:rFonts w:ascii="仿宋" w:hAnsi="仿宋" w:eastAsia="仿宋"/>
              </w:rPr>
            </w:pPr>
            <w:r>
              <w:rPr>
                <w:rFonts w:hint="eastAsia" w:ascii="仿宋" w:hAnsi="仿宋" w:eastAsia="仿宋"/>
              </w:rPr>
              <w:t>确保计生具体工作落实</w:t>
            </w:r>
          </w:p>
        </w:tc>
        <w:tc>
          <w:tcPr>
            <w:tcW w:w="630" w:type="pct"/>
            <w:shd w:val="clear" w:color="auto" w:fill="auto"/>
            <w:vAlign w:val="center"/>
          </w:tcPr>
          <w:p>
            <w:pPr>
              <w:spacing w:line="300" w:lineRule="exact"/>
              <w:jc w:val="left"/>
              <w:rPr>
                <w:rFonts w:ascii="仿宋" w:hAnsi="仿宋" w:eastAsia="仿宋"/>
              </w:rPr>
            </w:pPr>
            <w:r>
              <w:rPr>
                <w:rFonts w:hint="eastAsia" w:ascii="仿宋" w:hAnsi="仿宋" w:eastAsia="仿宋"/>
              </w:rPr>
              <w:t>计生具体工作落实</w:t>
            </w:r>
          </w:p>
        </w:tc>
        <w:tc>
          <w:tcPr>
            <w:tcW w:w="559" w:type="pct"/>
            <w:shd w:val="clear" w:color="auto" w:fill="auto"/>
            <w:vAlign w:val="center"/>
          </w:tcPr>
          <w:p>
            <w:pPr>
              <w:spacing w:line="300" w:lineRule="exact"/>
              <w:jc w:val="left"/>
              <w:rPr>
                <w:rFonts w:ascii="仿宋" w:hAnsi="仿宋" w:eastAsia="仿宋"/>
              </w:rPr>
            </w:pPr>
            <w:r>
              <w:rPr>
                <w:rFonts w:hint="eastAsia" w:ascii="仿宋" w:hAnsi="仿宋" w:eastAsia="仿宋"/>
              </w:rPr>
              <w:t>免费计划生育基本服务项目覆盖率，药具发放覆盖率</w:t>
            </w:r>
          </w:p>
        </w:tc>
        <w:tc>
          <w:tcPr>
            <w:tcW w:w="250" w:type="pct"/>
            <w:shd w:val="clear" w:color="auto" w:fill="auto"/>
            <w:vAlign w:val="center"/>
          </w:tcPr>
          <w:p>
            <w:pPr>
              <w:widowControl/>
              <w:spacing w:line="576" w:lineRule="exact"/>
              <w:rPr>
                <w:rFonts w:hint="eastAsia" w:ascii="仿宋" w:hAnsi="仿宋" w:eastAsia="仿宋" w:cs="仿宋"/>
                <w:kern w:val="2"/>
                <w:sz w:val="18"/>
                <w:szCs w:val="18"/>
                <w:lang w:val="en-US" w:eastAsia="zh-CN" w:bidi="ar-SA"/>
              </w:rPr>
            </w:pPr>
            <w:r>
              <w:rPr>
                <w:rFonts w:hint="eastAsia" w:ascii="仿宋" w:hAnsi="仿宋" w:eastAsia="仿宋" w:cs="仿宋"/>
                <w:sz w:val="18"/>
                <w:szCs w:val="18"/>
              </w:rPr>
              <w:t>≥85%</w:t>
            </w:r>
          </w:p>
        </w:tc>
        <w:tc>
          <w:tcPr>
            <w:tcW w:w="250" w:type="pct"/>
            <w:shd w:val="clear" w:color="auto" w:fill="auto"/>
            <w:vAlign w:val="center"/>
          </w:tcPr>
          <w:p>
            <w:pPr>
              <w:widowControl/>
              <w:spacing w:line="576" w:lineRule="exact"/>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≥75%</w:t>
            </w:r>
          </w:p>
        </w:tc>
        <w:tc>
          <w:tcPr>
            <w:tcW w:w="251" w:type="pct"/>
            <w:shd w:val="clear" w:color="auto" w:fill="auto"/>
            <w:vAlign w:val="center"/>
          </w:tcPr>
          <w:p>
            <w:pPr>
              <w:widowControl/>
              <w:spacing w:line="576" w:lineRule="exact"/>
              <w:rPr>
                <w:rFonts w:hint="eastAsia" w:ascii="仿宋" w:hAnsi="仿宋" w:eastAsia="仿宋" w:cs="仿宋"/>
                <w:kern w:val="2"/>
                <w:sz w:val="18"/>
                <w:szCs w:val="18"/>
                <w:lang w:val="en-US" w:eastAsia="zh-CN" w:bidi="ar-SA"/>
              </w:rPr>
            </w:pPr>
            <w:r>
              <w:rPr>
                <w:rFonts w:hint="eastAsia" w:ascii="仿宋" w:hAnsi="仿宋" w:eastAsia="仿宋" w:cs="仿宋"/>
                <w:sz w:val="18"/>
                <w:szCs w:val="18"/>
              </w:rPr>
              <w:t>≥60%</w:t>
            </w:r>
          </w:p>
        </w:tc>
        <w:tc>
          <w:tcPr>
            <w:tcW w:w="252" w:type="pct"/>
            <w:shd w:val="clear" w:color="auto" w:fill="auto"/>
            <w:vAlign w:val="center"/>
          </w:tcPr>
          <w:p>
            <w:pPr>
              <w:widowControl/>
              <w:spacing w:line="576" w:lineRule="exact"/>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&lt;60%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855" w:hRule="atLeast"/>
        </w:trPr>
        <w:tc>
          <w:tcPr>
            <w:tcW w:w="482" w:type="pct"/>
            <w:shd w:val="clear" w:color="auto" w:fill="auto"/>
            <w:vAlign w:val="center"/>
          </w:tcPr>
          <w:p>
            <w:pPr>
              <w:spacing w:line="300" w:lineRule="exact"/>
              <w:jc w:val="left"/>
              <w:rPr>
                <w:rFonts w:ascii="仿宋" w:hAnsi="仿宋" w:eastAsia="仿宋"/>
                <w:b/>
              </w:rPr>
            </w:pPr>
            <w:r>
              <w:rPr>
                <w:rFonts w:hint="eastAsia" w:ascii="仿宋" w:hAnsi="仿宋" w:eastAsia="仿宋"/>
                <w:b/>
              </w:rPr>
              <w:t>八、李亲顾镇文化服务中心</w:t>
            </w:r>
          </w:p>
        </w:tc>
        <w:tc>
          <w:tcPr>
            <w:tcW w:w="566" w:type="pct"/>
            <w:shd w:val="clear" w:color="auto" w:fill="auto"/>
            <w:vAlign w:val="center"/>
          </w:tcPr>
          <w:p>
            <w:pPr>
              <w:spacing w:line="300" w:lineRule="exact"/>
              <w:jc w:val="left"/>
              <w:rPr>
                <w:rFonts w:ascii="仿宋" w:hAnsi="仿宋" w:eastAsia="仿宋"/>
              </w:rPr>
            </w:pPr>
            <w:r>
              <w:rPr>
                <w:rFonts w:hint="eastAsia" w:ascii="仿宋" w:hAnsi="仿宋" w:eastAsia="仿宋"/>
              </w:rPr>
              <w:t>7.11</w:t>
            </w:r>
          </w:p>
        </w:tc>
        <w:tc>
          <w:tcPr>
            <w:tcW w:w="1757" w:type="pct"/>
            <w:shd w:val="clear" w:color="auto" w:fill="auto"/>
            <w:vAlign w:val="center"/>
          </w:tcPr>
          <w:p>
            <w:pPr>
              <w:spacing w:line="300" w:lineRule="exact"/>
              <w:jc w:val="left"/>
              <w:rPr>
                <w:rFonts w:ascii="仿宋" w:hAnsi="仿宋" w:eastAsia="仿宋"/>
              </w:rPr>
            </w:pPr>
            <w:r>
              <w:rPr>
                <w:rFonts w:hint="eastAsia" w:ascii="仿宋" w:hAnsi="仿宋" w:eastAsia="仿宋"/>
              </w:rPr>
              <w:t>对镇群众进行爱国主义、集体主义和社会主义宣传教育；组织开展丰富多彩的群众性文艺、体育活动；辅导和培训群众文艺骨干；做好文物宣传保护工作；致富信息宣传工作；对镇文化市场进行监督、检查与管理；广播服务工作；承担镇领导交办的其他任务。</w:t>
            </w:r>
          </w:p>
        </w:tc>
        <w:tc>
          <w:tcPr>
            <w:tcW w:w="630" w:type="pct"/>
            <w:shd w:val="clear" w:color="auto" w:fill="auto"/>
            <w:vAlign w:val="center"/>
          </w:tcPr>
          <w:p>
            <w:pPr>
              <w:spacing w:line="300" w:lineRule="exact"/>
              <w:jc w:val="left"/>
              <w:rPr>
                <w:rFonts w:ascii="仿宋" w:hAnsi="仿宋" w:eastAsia="仿宋"/>
              </w:rPr>
            </w:pPr>
            <w:r>
              <w:rPr>
                <w:rFonts w:hint="eastAsia" w:ascii="仿宋" w:hAnsi="仿宋" w:eastAsia="仿宋"/>
              </w:rPr>
              <w:t>确保文化工作的落实</w:t>
            </w:r>
          </w:p>
        </w:tc>
        <w:tc>
          <w:tcPr>
            <w:tcW w:w="559" w:type="pct"/>
            <w:shd w:val="clear" w:color="auto" w:fill="auto"/>
            <w:vAlign w:val="center"/>
          </w:tcPr>
          <w:p>
            <w:pPr>
              <w:spacing w:line="300" w:lineRule="exact"/>
              <w:jc w:val="left"/>
              <w:rPr>
                <w:rFonts w:ascii="仿宋" w:hAnsi="仿宋" w:eastAsia="仿宋"/>
              </w:rPr>
            </w:pPr>
          </w:p>
        </w:tc>
        <w:tc>
          <w:tcPr>
            <w:tcW w:w="250" w:type="pct"/>
            <w:shd w:val="clear" w:color="auto" w:fill="auto"/>
            <w:vAlign w:val="center"/>
          </w:tcPr>
          <w:p>
            <w:pPr>
              <w:spacing w:line="300" w:lineRule="exact"/>
              <w:jc w:val="center"/>
              <w:rPr>
                <w:rFonts w:ascii="仿宋" w:hAnsi="仿宋" w:eastAsia="仿宋"/>
              </w:rPr>
            </w:pPr>
          </w:p>
        </w:tc>
        <w:tc>
          <w:tcPr>
            <w:tcW w:w="250" w:type="pct"/>
            <w:shd w:val="clear" w:color="auto" w:fill="auto"/>
            <w:vAlign w:val="center"/>
          </w:tcPr>
          <w:p>
            <w:pPr>
              <w:spacing w:line="300" w:lineRule="exact"/>
              <w:jc w:val="center"/>
              <w:rPr>
                <w:rFonts w:ascii="仿宋" w:hAnsi="仿宋" w:eastAsia="仿宋"/>
              </w:rPr>
            </w:pPr>
          </w:p>
        </w:tc>
        <w:tc>
          <w:tcPr>
            <w:tcW w:w="251" w:type="pct"/>
            <w:shd w:val="clear" w:color="auto" w:fill="auto"/>
            <w:vAlign w:val="center"/>
          </w:tcPr>
          <w:p>
            <w:pPr>
              <w:spacing w:line="300" w:lineRule="exact"/>
              <w:jc w:val="center"/>
              <w:rPr>
                <w:rFonts w:ascii="仿宋" w:hAnsi="仿宋" w:eastAsia="仿宋"/>
              </w:rPr>
            </w:pPr>
          </w:p>
        </w:tc>
        <w:tc>
          <w:tcPr>
            <w:tcW w:w="252" w:type="pct"/>
            <w:shd w:val="clear" w:color="auto" w:fill="auto"/>
            <w:vAlign w:val="center"/>
          </w:tcPr>
          <w:p>
            <w:pPr>
              <w:spacing w:line="300" w:lineRule="exact"/>
              <w:jc w:val="center"/>
              <w:rPr>
                <w:rFonts w:ascii="仿宋" w:hAnsi="仿宋" w:eastAsia="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21" w:hRule="atLeast"/>
        </w:trPr>
        <w:tc>
          <w:tcPr>
            <w:tcW w:w="482" w:type="pct"/>
            <w:shd w:val="clear" w:color="auto" w:fill="auto"/>
            <w:vAlign w:val="center"/>
          </w:tcPr>
          <w:p>
            <w:pPr>
              <w:spacing w:line="300" w:lineRule="exact"/>
              <w:jc w:val="left"/>
              <w:rPr>
                <w:rFonts w:ascii="仿宋" w:hAnsi="仿宋" w:eastAsia="仿宋"/>
                <w:b/>
              </w:rPr>
            </w:pPr>
            <w:r>
              <w:rPr>
                <w:rFonts w:hint="eastAsia" w:ascii="仿宋" w:hAnsi="仿宋" w:eastAsia="仿宋"/>
                <w:b/>
              </w:rPr>
              <w:t>　　</w:t>
            </w:r>
            <w:r>
              <w:rPr>
                <w:rFonts w:ascii="仿宋" w:hAnsi="仿宋" w:eastAsia="仿宋"/>
                <w:b/>
              </w:rPr>
              <w:t>1</w:t>
            </w:r>
            <w:r>
              <w:rPr>
                <w:rFonts w:hint="eastAsia" w:ascii="仿宋" w:hAnsi="仿宋" w:eastAsia="仿宋"/>
                <w:b/>
              </w:rPr>
              <w:t>、完成工作</w:t>
            </w:r>
          </w:p>
        </w:tc>
        <w:tc>
          <w:tcPr>
            <w:tcW w:w="566" w:type="pct"/>
            <w:shd w:val="clear" w:color="auto" w:fill="auto"/>
            <w:vAlign w:val="center"/>
          </w:tcPr>
          <w:p>
            <w:pPr>
              <w:spacing w:line="300" w:lineRule="exact"/>
              <w:jc w:val="left"/>
              <w:rPr>
                <w:rFonts w:ascii="仿宋" w:hAnsi="仿宋" w:eastAsia="仿宋"/>
              </w:rPr>
            </w:pPr>
            <w:r>
              <w:rPr>
                <w:rFonts w:hint="eastAsia" w:ascii="仿宋" w:hAnsi="仿宋" w:eastAsia="仿宋"/>
              </w:rPr>
              <w:t>7.11</w:t>
            </w:r>
          </w:p>
        </w:tc>
        <w:tc>
          <w:tcPr>
            <w:tcW w:w="1757" w:type="pct"/>
            <w:shd w:val="clear" w:color="auto" w:fill="auto"/>
            <w:vAlign w:val="center"/>
          </w:tcPr>
          <w:p>
            <w:pPr>
              <w:spacing w:line="300" w:lineRule="exact"/>
              <w:jc w:val="left"/>
              <w:rPr>
                <w:rFonts w:ascii="仿宋" w:hAnsi="仿宋" w:eastAsia="仿宋"/>
              </w:rPr>
            </w:pPr>
            <w:r>
              <w:rPr>
                <w:rFonts w:hint="eastAsia" w:ascii="仿宋" w:hAnsi="仿宋" w:eastAsia="仿宋"/>
              </w:rPr>
              <w:t>确保文化广播具体工作的落实</w:t>
            </w:r>
          </w:p>
        </w:tc>
        <w:tc>
          <w:tcPr>
            <w:tcW w:w="630" w:type="pct"/>
            <w:shd w:val="clear" w:color="auto" w:fill="auto"/>
            <w:vAlign w:val="center"/>
          </w:tcPr>
          <w:p>
            <w:pPr>
              <w:spacing w:line="300" w:lineRule="exact"/>
              <w:jc w:val="left"/>
              <w:rPr>
                <w:rFonts w:ascii="仿宋" w:hAnsi="仿宋" w:eastAsia="仿宋"/>
              </w:rPr>
            </w:pPr>
            <w:r>
              <w:rPr>
                <w:rFonts w:hint="eastAsia" w:ascii="仿宋" w:hAnsi="仿宋" w:eastAsia="仿宋"/>
              </w:rPr>
              <w:t>文化广播具体工作的落实</w:t>
            </w:r>
          </w:p>
        </w:tc>
        <w:tc>
          <w:tcPr>
            <w:tcW w:w="559" w:type="pct"/>
            <w:shd w:val="clear" w:color="auto" w:fill="auto"/>
            <w:vAlign w:val="center"/>
          </w:tcPr>
          <w:p>
            <w:pPr>
              <w:spacing w:line="300" w:lineRule="exact"/>
              <w:jc w:val="left"/>
              <w:rPr>
                <w:rFonts w:ascii="仿宋" w:hAnsi="仿宋" w:eastAsia="仿宋"/>
              </w:rPr>
            </w:pPr>
            <w:r>
              <w:rPr>
                <w:rFonts w:hint="eastAsia" w:ascii="仿宋" w:hAnsi="仿宋" w:eastAsia="仿宋"/>
              </w:rPr>
              <w:t>服务对象满意率</w:t>
            </w:r>
          </w:p>
        </w:tc>
        <w:tc>
          <w:tcPr>
            <w:tcW w:w="250" w:type="pct"/>
            <w:shd w:val="clear" w:color="auto" w:fill="auto"/>
            <w:vAlign w:val="center"/>
          </w:tcPr>
          <w:p>
            <w:pPr>
              <w:widowControl/>
              <w:spacing w:line="576" w:lineRule="exact"/>
              <w:rPr>
                <w:rFonts w:hint="eastAsia" w:ascii="仿宋" w:hAnsi="仿宋" w:eastAsia="仿宋" w:cs="仿宋"/>
                <w:kern w:val="2"/>
                <w:sz w:val="18"/>
                <w:szCs w:val="18"/>
                <w:lang w:val="en-US" w:eastAsia="zh-CN" w:bidi="ar-SA"/>
              </w:rPr>
            </w:pPr>
            <w:r>
              <w:rPr>
                <w:rFonts w:hint="eastAsia" w:ascii="仿宋" w:hAnsi="仿宋" w:eastAsia="仿宋" w:cs="仿宋"/>
                <w:sz w:val="18"/>
                <w:szCs w:val="18"/>
              </w:rPr>
              <w:t>≥85%</w:t>
            </w:r>
          </w:p>
        </w:tc>
        <w:tc>
          <w:tcPr>
            <w:tcW w:w="250" w:type="pct"/>
            <w:shd w:val="clear" w:color="auto" w:fill="auto"/>
            <w:vAlign w:val="center"/>
          </w:tcPr>
          <w:p>
            <w:pPr>
              <w:widowControl/>
              <w:spacing w:line="576" w:lineRule="exact"/>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≥75%</w:t>
            </w:r>
          </w:p>
        </w:tc>
        <w:tc>
          <w:tcPr>
            <w:tcW w:w="251" w:type="pct"/>
            <w:shd w:val="clear" w:color="auto" w:fill="auto"/>
            <w:vAlign w:val="center"/>
          </w:tcPr>
          <w:p>
            <w:pPr>
              <w:widowControl/>
              <w:spacing w:line="576" w:lineRule="exact"/>
              <w:rPr>
                <w:rFonts w:hint="eastAsia" w:ascii="仿宋" w:hAnsi="仿宋" w:eastAsia="仿宋" w:cs="仿宋"/>
                <w:kern w:val="2"/>
                <w:sz w:val="18"/>
                <w:szCs w:val="18"/>
                <w:lang w:val="en-US" w:eastAsia="zh-CN" w:bidi="ar-SA"/>
              </w:rPr>
            </w:pPr>
            <w:r>
              <w:rPr>
                <w:rFonts w:hint="eastAsia" w:ascii="仿宋" w:hAnsi="仿宋" w:eastAsia="仿宋" w:cs="仿宋"/>
                <w:sz w:val="18"/>
                <w:szCs w:val="18"/>
              </w:rPr>
              <w:t>≥60%</w:t>
            </w:r>
          </w:p>
        </w:tc>
        <w:tc>
          <w:tcPr>
            <w:tcW w:w="252" w:type="pct"/>
            <w:shd w:val="clear" w:color="auto" w:fill="auto"/>
            <w:vAlign w:val="center"/>
          </w:tcPr>
          <w:p>
            <w:pPr>
              <w:widowControl/>
              <w:spacing w:line="576" w:lineRule="exact"/>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&lt;60%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830" w:hRule="atLeast"/>
        </w:trPr>
        <w:tc>
          <w:tcPr>
            <w:tcW w:w="482" w:type="pct"/>
            <w:shd w:val="clear" w:color="auto" w:fill="auto"/>
            <w:vAlign w:val="center"/>
          </w:tcPr>
          <w:p>
            <w:pPr>
              <w:spacing w:line="300" w:lineRule="exact"/>
              <w:jc w:val="left"/>
              <w:rPr>
                <w:rFonts w:ascii="仿宋" w:hAnsi="仿宋" w:eastAsia="仿宋"/>
                <w:b/>
              </w:rPr>
            </w:pPr>
            <w:r>
              <w:rPr>
                <w:rFonts w:hint="eastAsia" w:ascii="仿宋" w:hAnsi="仿宋" w:eastAsia="仿宋"/>
                <w:b/>
              </w:rPr>
              <w:t>九、李亲顾镇经济发展局</w:t>
            </w:r>
          </w:p>
        </w:tc>
        <w:tc>
          <w:tcPr>
            <w:tcW w:w="566" w:type="pct"/>
            <w:shd w:val="clear" w:color="auto" w:fill="auto"/>
            <w:vAlign w:val="center"/>
          </w:tcPr>
          <w:p>
            <w:pPr>
              <w:spacing w:line="300" w:lineRule="exact"/>
              <w:jc w:val="left"/>
              <w:rPr>
                <w:rFonts w:ascii="仿宋" w:hAnsi="仿宋" w:eastAsia="仿宋"/>
              </w:rPr>
            </w:pPr>
            <w:r>
              <w:rPr>
                <w:rFonts w:hint="eastAsia" w:ascii="仿宋" w:hAnsi="仿宋" w:eastAsia="仿宋"/>
              </w:rPr>
              <w:t>32.83</w:t>
            </w:r>
          </w:p>
        </w:tc>
        <w:tc>
          <w:tcPr>
            <w:tcW w:w="1757" w:type="pct"/>
            <w:shd w:val="clear" w:color="auto" w:fill="auto"/>
            <w:vAlign w:val="center"/>
          </w:tcPr>
          <w:p>
            <w:pPr>
              <w:spacing w:line="300" w:lineRule="exact"/>
              <w:jc w:val="left"/>
              <w:rPr>
                <w:rFonts w:ascii="仿宋" w:hAnsi="仿宋" w:eastAsia="仿宋"/>
              </w:rPr>
            </w:pPr>
            <w:r>
              <w:rPr>
                <w:rFonts w:hint="eastAsia" w:ascii="仿宋" w:hAnsi="仿宋" w:eastAsia="仿宋"/>
              </w:rPr>
              <w:t>促进区域经济发展，研究提出区域经济协调发展、加快城镇化发展的政策建议；负责区域经济合作统筹协调。</w:t>
            </w:r>
          </w:p>
        </w:tc>
        <w:tc>
          <w:tcPr>
            <w:tcW w:w="630" w:type="pct"/>
            <w:shd w:val="clear" w:color="auto" w:fill="auto"/>
            <w:vAlign w:val="center"/>
          </w:tcPr>
          <w:p>
            <w:pPr>
              <w:spacing w:line="300" w:lineRule="exact"/>
              <w:jc w:val="left"/>
              <w:rPr>
                <w:rFonts w:ascii="仿宋" w:hAnsi="仿宋" w:eastAsia="仿宋"/>
              </w:rPr>
            </w:pPr>
            <w:r>
              <w:rPr>
                <w:rFonts w:hint="eastAsia" w:ascii="仿宋" w:hAnsi="仿宋" w:eastAsia="仿宋"/>
              </w:rPr>
              <w:t>确保经济发展具体工作落实</w:t>
            </w:r>
          </w:p>
        </w:tc>
        <w:tc>
          <w:tcPr>
            <w:tcW w:w="559" w:type="pct"/>
            <w:shd w:val="clear" w:color="auto" w:fill="auto"/>
            <w:vAlign w:val="center"/>
          </w:tcPr>
          <w:p>
            <w:pPr>
              <w:spacing w:line="300" w:lineRule="exact"/>
              <w:jc w:val="left"/>
              <w:rPr>
                <w:rFonts w:ascii="仿宋" w:hAnsi="仿宋" w:eastAsia="仿宋"/>
              </w:rPr>
            </w:pPr>
          </w:p>
        </w:tc>
        <w:tc>
          <w:tcPr>
            <w:tcW w:w="250" w:type="pct"/>
            <w:shd w:val="clear" w:color="auto" w:fill="auto"/>
            <w:vAlign w:val="center"/>
          </w:tcPr>
          <w:p>
            <w:pPr>
              <w:spacing w:line="300" w:lineRule="exact"/>
              <w:jc w:val="center"/>
              <w:rPr>
                <w:rFonts w:ascii="仿宋" w:hAnsi="仿宋" w:eastAsia="仿宋"/>
              </w:rPr>
            </w:pPr>
          </w:p>
        </w:tc>
        <w:tc>
          <w:tcPr>
            <w:tcW w:w="250" w:type="pct"/>
            <w:shd w:val="clear" w:color="auto" w:fill="auto"/>
            <w:vAlign w:val="center"/>
          </w:tcPr>
          <w:p>
            <w:pPr>
              <w:spacing w:line="300" w:lineRule="exact"/>
              <w:jc w:val="center"/>
              <w:rPr>
                <w:rFonts w:ascii="仿宋" w:hAnsi="仿宋" w:eastAsia="仿宋"/>
              </w:rPr>
            </w:pPr>
          </w:p>
        </w:tc>
        <w:tc>
          <w:tcPr>
            <w:tcW w:w="251" w:type="pct"/>
            <w:shd w:val="clear" w:color="auto" w:fill="auto"/>
            <w:vAlign w:val="center"/>
          </w:tcPr>
          <w:p>
            <w:pPr>
              <w:spacing w:line="300" w:lineRule="exact"/>
              <w:jc w:val="center"/>
              <w:rPr>
                <w:rFonts w:ascii="仿宋" w:hAnsi="仿宋" w:eastAsia="仿宋"/>
              </w:rPr>
            </w:pPr>
          </w:p>
        </w:tc>
        <w:tc>
          <w:tcPr>
            <w:tcW w:w="252" w:type="pct"/>
            <w:shd w:val="clear" w:color="auto" w:fill="auto"/>
            <w:vAlign w:val="center"/>
          </w:tcPr>
          <w:p>
            <w:pPr>
              <w:spacing w:line="300" w:lineRule="exact"/>
              <w:jc w:val="center"/>
              <w:rPr>
                <w:rFonts w:ascii="仿宋" w:hAnsi="仿宋" w:eastAsia="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21" w:hRule="atLeast"/>
        </w:trPr>
        <w:tc>
          <w:tcPr>
            <w:tcW w:w="482" w:type="pct"/>
            <w:shd w:val="clear" w:color="auto" w:fill="auto"/>
            <w:vAlign w:val="center"/>
          </w:tcPr>
          <w:p>
            <w:pPr>
              <w:spacing w:line="300" w:lineRule="exact"/>
              <w:jc w:val="left"/>
              <w:rPr>
                <w:rFonts w:ascii="仿宋" w:hAnsi="仿宋" w:eastAsia="仿宋"/>
                <w:b/>
              </w:rPr>
            </w:pPr>
            <w:r>
              <w:rPr>
                <w:rFonts w:hint="eastAsia" w:ascii="仿宋" w:hAnsi="仿宋" w:eastAsia="仿宋"/>
                <w:b/>
              </w:rPr>
              <w:t>　　</w:t>
            </w:r>
            <w:r>
              <w:rPr>
                <w:rFonts w:ascii="仿宋" w:hAnsi="仿宋" w:eastAsia="仿宋"/>
                <w:b/>
              </w:rPr>
              <w:t>1</w:t>
            </w:r>
            <w:r>
              <w:rPr>
                <w:rFonts w:hint="eastAsia" w:ascii="仿宋" w:hAnsi="仿宋" w:eastAsia="仿宋"/>
                <w:b/>
              </w:rPr>
              <w:t>、完成工作</w:t>
            </w:r>
          </w:p>
        </w:tc>
        <w:tc>
          <w:tcPr>
            <w:tcW w:w="566" w:type="pct"/>
            <w:shd w:val="clear" w:color="auto" w:fill="auto"/>
            <w:vAlign w:val="center"/>
          </w:tcPr>
          <w:p>
            <w:pPr>
              <w:spacing w:line="300" w:lineRule="exact"/>
              <w:jc w:val="left"/>
              <w:rPr>
                <w:rFonts w:ascii="仿宋" w:hAnsi="仿宋" w:eastAsia="仿宋"/>
              </w:rPr>
            </w:pPr>
            <w:r>
              <w:rPr>
                <w:rFonts w:hint="eastAsia" w:ascii="仿宋" w:hAnsi="仿宋" w:eastAsia="仿宋"/>
              </w:rPr>
              <w:t>32.83</w:t>
            </w:r>
          </w:p>
        </w:tc>
        <w:tc>
          <w:tcPr>
            <w:tcW w:w="1757" w:type="pct"/>
            <w:shd w:val="clear" w:color="auto" w:fill="auto"/>
            <w:vAlign w:val="center"/>
          </w:tcPr>
          <w:p>
            <w:pPr>
              <w:spacing w:line="300" w:lineRule="exact"/>
              <w:jc w:val="left"/>
              <w:rPr>
                <w:rFonts w:ascii="仿宋" w:hAnsi="仿宋" w:eastAsia="仿宋"/>
              </w:rPr>
            </w:pPr>
            <w:r>
              <w:rPr>
                <w:rFonts w:hint="eastAsia" w:ascii="仿宋" w:hAnsi="仿宋" w:eastAsia="仿宋"/>
              </w:rPr>
              <w:t>确保经济发展具体工作的落实</w:t>
            </w:r>
          </w:p>
        </w:tc>
        <w:tc>
          <w:tcPr>
            <w:tcW w:w="630" w:type="pct"/>
            <w:shd w:val="clear" w:color="auto" w:fill="auto"/>
            <w:vAlign w:val="center"/>
          </w:tcPr>
          <w:p>
            <w:pPr>
              <w:spacing w:line="300" w:lineRule="exact"/>
              <w:jc w:val="left"/>
              <w:rPr>
                <w:rFonts w:ascii="仿宋" w:hAnsi="仿宋" w:eastAsia="仿宋"/>
              </w:rPr>
            </w:pPr>
            <w:r>
              <w:rPr>
                <w:rFonts w:hint="eastAsia" w:ascii="仿宋" w:hAnsi="仿宋" w:eastAsia="仿宋"/>
              </w:rPr>
              <w:t>经济发展工作的落实</w:t>
            </w:r>
          </w:p>
        </w:tc>
        <w:tc>
          <w:tcPr>
            <w:tcW w:w="559" w:type="pct"/>
            <w:shd w:val="clear" w:color="auto" w:fill="auto"/>
            <w:vAlign w:val="center"/>
          </w:tcPr>
          <w:p>
            <w:pPr>
              <w:spacing w:line="300" w:lineRule="exact"/>
              <w:jc w:val="left"/>
              <w:rPr>
                <w:rFonts w:ascii="仿宋" w:hAnsi="仿宋" w:eastAsia="仿宋"/>
              </w:rPr>
            </w:pPr>
            <w:r>
              <w:rPr>
                <w:rFonts w:hint="eastAsia" w:ascii="仿宋" w:hAnsi="仿宋" w:eastAsia="仿宋"/>
              </w:rPr>
              <w:t>满意率</w:t>
            </w:r>
          </w:p>
        </w:tc>
        <w:tc>
          <w:tcPr>
            <w:tcW w:w="250" w:type="pct"/>
            <w:shd w:val="clear" w:color="auto" w:fill="auto"/>
            <w:vAlign w:val="center"/>
          </w:tcPr>
          <w:p>
            <w:pPr>
              <w:widowControl/>
              <w:spacing w:line="576" w:lineRule="exact"/>
              <w:rPr>
                <w:rFonts w:hint="eastAsia" w:ascii="仿宋" w:hAnsi="仿宋" w:eastAsia="仿宋" w:cs="仿宋"/>
                <w:kern w:val="2"/>
                <w:sz w:val="18"/>
                <w:szCs w:val="18"/>
                <w:lang w:val="en-US" w:eastAsia="zh-CN" w:bidi="ar-SA"/>
              </w:rPr>
            </w:pPr>
            <w:r>
              <w:rPr>
                <w:rFonts w:hint="eastAsia" w:ascii="仿宋" w:hAnsi="仿宋" w:eastAsia="仿宋" w:cs="仿宋"/>
                <w:sz w:val="18"/>
                <w:szCs w:val="18"/>
              </w:rPr>
              <w:t>≥85%</w:t>
            </w:r>
          </w:p>
        </w:tc>
        <w:tc>
          <w:tcPr>
            <w:tcW w:w="250" w:type="pct"/>
            <w:shd w:val="clear" w:color="auto" w:fill="auto"/>
            <w:vAlign w:val="center"/>
          </w:tcPr>
          <w:p>
            <w:pPr>
              <w:widowControl/>
              <w:spacing w:line="576" w:lineRule="exact"/>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≥75%</w:t>
            </w:r>
          </w:p>
        </w:tc>
        <w:tc>
          <w:tcPr>
            <w:tcW w:w="251" w:type="pct"/>
            <w:shd w:val="clear" w:color="auto" w:fill="auto"/>
            <w:vAlign w:val="center"/>
          </w:tcPr>
          <w:p>
            <w:pPr>
              <w:widowControl/>
              <w:spacing w:line="576" w:lineRule="exact"/>
              <w:rPr>
                <w:rFonts w:hint="eastAsia" w:ascii="仿宋" w:hAnsi="仿宋" w:eastAsia="仿宋" w:cs="仿宋"/>
                <w:kern w:val="2"/>
                <w:sz w:val="18"/>
                <w:szCs w:val="18"/>
                <w:lang w:val="en-US" w:eastAsia="zh-CN" w:bidi="ar-SA"/>
              </w:rPr>
            </w:pPr>
            <w:r>
              <w:rPr>
                <w:rFonts w:hint="eastAsia" w:ascii="仿宋" w:hAnsi="仿宋" w:eastAsia="仿宋" w:cs="仿宋"/>
                <w:sz w:val="18"/>
                <w:szCs w:val="18"/>
              </w:rPr>
              <w:t>≥60%</w:t>
            </w:r>
          </w:p>
        </w:tc>
        <w:tc>
          <w:tcPr>
            <w:tcW w:w="252" w:type="pct"/>
            <w:shd w:val="clear" w:color="auto" w:fill="auto"/>
            <w:vAlign w:val="center"/>
          </w:tcPr>
          <w:p>
            <w:pPr>
              <w:widowControl/>
              <w:spacing w:line="576" w:lineRule="exact"/>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&lt;60%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045" w:hRule="atLeast"/>
        </w:trPr>
        <w:tc>
          <w:tcPr>
            <w:tcW w:w="482" w:type="pct"/>
            <w:shd w:val="clear" w:color="auto" w:fill="auto"/>
            <w:vAlign w:val="center"/>
          </w:tcPr>
          <w:p>
            <w:pPr>
              <w:spacing w:line="300" w:lineRule="exact"/>
              <w:jc w:val="left"/>
              <w:rPr>
                <w:rFonts w:ascii="仿宋" w:hAnsi="仿宋" w:eastAsia="仿宋"/>
                <w:b/>
              </w:rPr>
            </w:pPr>
            <w:r>
              <w:rPr>
                <w:rFonts w:hint="eastAsia" w:ascii="仿宋" w:hAnsi="仿宋" w:eastAsia="仿宋"/>
                <w:b/>
              </w:rPr>
              <w:t>十、李亲顾镇综合执法局</w:t>
            </w:r>
          </w:p>
        </w:tc>
        <w:tc>
          <w:tcPr>
            <w:tcW w:w="566" w:type="pct"/>
            <w:shd w:val="clear" w:color="auto" w:fill="auto"/>
            <w:vAlign w:val="center"/>
          </w:tcPr>
          <w:p>
            <w:pPr>
              <w:spacing w:line="300" w:lineRule="exact"/>
              <w:jc w:val="left"/>
              <w:rPr>
                <w:rFonts w:ascii="仿宋" w:hAnsi="仿宋" w:eastAsia="仿宋"/>
              </w:rPr>
            </w:pPr>
            <w:r>
              <w:rPr>
                <w:rFonts w:hint="eastAsia" w:ascii="仿宋" w:hAnsi="仿宋" w:eastAsia="仿宋"/>
              </w:rPr>
              <w:t>63.69</w:t>
            </w:r>
          </w:p>
        </w:tc>
        <w:tc>
          <w:tcPr>
            <w:tcW w:w="1757" w:type="pct"/>
            <w:shd w:val="clear" w:color="auto" w:fill="auto"/>
            <w:vAlign w:val="center"/>
          </w:tcPr>
          <w:p>
            <w:pPr>
              <w:spacing w:line="300" w:lineRule="exact"/>
              <w:jc w:val="left"/>
              <w:rPr>
                <w:rFonts w:ascii="仿宋" w:hAnsi="仿宋" w:eastAsia="仿宋"/>
              </w:rPr>
            </w:pPr>
            <w:r>
              <w:rPr>
                <w:rFonts w:hint="eastAsia" w:ascii="仿宋" w:hAnsi="仿宋" w:eastAsia="仿宋"/>
              </w:rPr>
              <w:t>贯彻实施国家、省、市有关乡镇管理工作的方针、政策、法规、法律和规章制度；行使镇容环境卫生管理，镇区绿化管理；行使环境保护管理方面法律、法规、规章规定的对社会生活噪声污染、建筑施工噪声污染的监督管理权，行使对饮食服务业油烟污染的监督管理权，行使对向大气排放粉尘、恶臭气体或者其它含有有毒物质气体的监督管理权，行使对在人口集中地区焚烧产生有毒有害烟尘和恶臭气体的物质的监督管理权；行使对工商行政管理方面法律、法规、规章规定的对无照商贩的监督管理权；负责辖区违法设置户外广告的查处；负责辖区内所有匾牌字号的管理和查处；负责对辖区建设用地范围内居民、村民私有住房（含村民自建楼房）和城镇建设用地范围外的违反城乡规划建设行为的查处；负责对辖区非机动车乱停乱放的查处；负责全镇城市管理队伍的管理培训，监督检查考评；负责对城管执法队伍的执法工作进行管理和指导；负责对全镇城管执法人员的法制培训和普法工作；承办镇党委、</w:t>
            </w:r>
            <w:r>
              <w:rPr>
                <w:rFonts w:hint="eastAsia" w:ascii="仿宋" w:hAnsi="仿宋" w:eastAsia="仿宋"/>
                <w:lang w:eastAsia="zh-CN"/>
              </w:rPr>
              <w:t>政府</w:t>
            </w:r>
            <w:r>
              <w:rPr>
                <w:rFonts w:hint="eastAsia" w:ascii="仿宋" w:hAnsi="仿宋" w:eastAsia="仿宋"/>
              </w:rPr>
              <w:t>和上级业务主管部门交办的其它事项。</w:t>
            </w:r>
          </w:p>
        </w:tc>
        <w:tc>
          <w:tcPr>
            <w:tcW w:w="630" w:type="pct"/>
            <w:shd w:val="clear" w:color="auto" w:fill="auto"/>
            <w:vAlign w:val="center"/>
          </w:tcPr>
          <w:p>
            <w:pPr>
              <w:spacing w:line="300" w:lineRule="exact"/>
              <w:jc w:val="left"/>
              <w:rPr>
                <w:rFonts w:ascii="仿宋" w:hAnsi="仿宋" w:eastAsia="仿宋"/>
              </w:rPr>
            </w:pPr>
            <w:r>
              <w:rPr>
                <w:rFonts w:hint="eastAsia" w:ascii="仿宋" w:hAnsi="仿宋" w:eastAsia="仿宋"/>
              </w:rPr>
              <w:t>确保综合执法工作落实</w:t>
            </w:r>
          </w:p>
        </w:tc>
        <w:tc>
          <w:tcPr>
            <w:tcW w:w="559" w:type="pct"/>
            <w:shd w:val="clear" w:color="auto" w:fill="auto"/>
            <w:vAlign w:val="center"/>
          </w:tcPr>
          <w:p>
            <w:pPr>
              <w:spacing w:line="300" w:lineRule="exact"/>
              <w:jc w:val="left"/>
              <w:rPr>
                <w:rFonts w:ascii="仿宋" w:hAnsi="仿宋" w:eastAsia="仿宋"/>
              </w:rPr>
            </w:pPr>
          </w:p>
        </w:tc>
        <w:tc>
          <w:tcPr>
            <w:tcW w:w="250" w:type="pct"/>
            <w:shd w:val="clear" w:color="auto" w:fill="auto"/>
            <w:vAlign w:val="center"/>
          </w:tcPr>
          <w:p>
            <w:pPr>
              <w:spacing w:line="300" w:lineRule="exact"/>
              <w:jc w:val="center"/>
              <w:rPr>
                <w:rFonts w:ascii="仿宋" w:hAnsi="仿宋" w:eastAsia="仿宋"/>
              </w:rPr>
            </w:pPr>
          </w:p>
        </w:tc>
        <w:tc>
          <w:tcPr>
            <w:tcW w:w="250" w:type="pct"/>
            <w:shd w:val="clear" w:color="auto" w:fill="auto"/>
            <w:vAlign w:val="center"/>
          </w:tcPr>
          <w:p>
            <w:pPr>
              <w:spacing w:line="300" w:lineRule="exact"/>
              <w:jc w:val="center"/>
              <w:rPr>
                <w:rFonts w:ascii="仿宋" w:hAnsi="仿宋" w:eastAsia="仿宋"/>
              </w:rPr>
            </w:pPr>
          </w:p>
        </w:tc>
        <w:tc>
          <w:tcPr>
            <w:tcW w:w="251" w:type="pct"/>
            <w:shd w:val="clear" w:color="auto" w:fill="auto"/>
            <w:vAlign w:val="center"/>
          </w:tcPr>
          <w:p>
            <w:pPr>
              <w:spacing w:line="300" w:lineRule="exact"/>
              <w:jc w:val="center"/>
              <w:rPr>
                <w:rFonts w:ascii="仿宋" w:hAnsi="仿宋" w:eastAsia="仿宋"/>
              </w:rPr>
            </w:pPr>
          </w:p>
        </w:tc>
        <w:tc>
          <w:tcPr>
            <w:tcW w:w="252" w:type="pct"/>
            <w:shd w:val="clear" w:color="auto" w:fill="auto"/>
            <w:vAlign w:val="center"/>
          </w:tcPr>
          <w:p>
            <w:pPr>
              <w:spacing w:line="300" w:lineRule="exact"/>
              <w:jc w:val="center"/>
              <w:rPr>
                <w:rFonts w:ascii="仿宋" w:hAnsi="仿宋" w:eastAsia="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08" w:hRule="atLeast"/>
        </w:trPr>
        <w:tc>
          <w:tcPr>
            <w:tcW w:w="482" w:type="pct"/>
            <w:shd w:val="clear" w:color="auto" w:fill="auto"/>
            <w:vAlign w:val="center"/>
          </w:tcPr>
          <w:p>
            <w:pPr>
              <w:spacing w:line="300" w:lineRule="exact"/>
              <w:jc w:val="left"/>
              <w:rPr>
                <w:rFonts w:ascii="仿宋" w:hAnsi="仿宋" w:eastAsia="仿宋"/>
                <w:b/>
              </w:rPr>
            </w:pPr>
            <w:r>
              <w:rPr>
                <w:rFonts w:hint="eastAsia" w:ascii="仿宋" w:hAnsi="仿宋" w:eastAsia="仿宋"/>
                <w:b/>
              </w:rPr>
              <w:t>　　</w:t>
            </w:r>
            <w:r>
              <w:rPr>
                <w:rFonts w:ascii="仿宋" w:hAnsi="仿宋" w:eastAsia="仿宋"/>
                <w:b/>
              </w:rPr>
              <w:t>1</w:t>
            </w:r>
            <w:r>
              <w:rPr>
                <w:rFonts w:hint="eastAsia" w:ascii="仿宋" w:hAnsi="仿宋" w:eastAsia="仿宋"/>
                <w:b/>
              </w:rPr>
              <w:t>、完成工作</w:t>
            </w:r>
          </w:p>
        </w:tc>
        <w:tc>
          <w:tcPr>
            <w:tcW w:w="566" w:type="pct"/>
            <w:shd w:val="clear" w:color="auto" w:fill="auto"/>
            <w:vAlign w:val="center"/>
          </w:tcPr>
          <w:p>
            <w:pPr>
              <w:spacing w:line="300" w:lineRule="exact"/>
              <w:jc w:val="left"/>
              <w:rPr>
                <w:rFonts w:ascii="仿宋" w:hAnsi="仿宋" w:eastAsia="仿宋"/>
              </w:rPr>
            </w:pPr>
            <w:r>
              <w:rPr>
                <w:rFonts w:hint="eastAsia" w:ascii="仿宋" w:hAnsi="仿宋" w:eastAsia="仿宋"/>
              </w:rPr>
              <w:t>63.69</w:t>
            </w:r>
          </w:p>
        </w:tc>
        <w:tc>
          <w:tcPr>
            <w:tcW w:w="1757" w:type="pct"/>
            <w:shd w:val="clear" w:color="auto" w:fill="auto"/>
            <w:vAlign w:val="center"/>
          </w:tcPr>
          <w:p>
            <w:pPr>
              <w:spacing w:line="300" w:lineRule="exact"/>
              <w:jc w:val="left"/>
              <w:rPr>
                <w:rFonts w:ascii="仿宋" w:hAnsi="仿宋" w:eastAsia="仿宋"/>
              </w:rPr>
            </w:pPr>
            <w:r>
              <w:rPr>
                <w:rFonts w:hint="eastAsia" w:ascii="仿宋" w:hAnsi="仿宋" w:eastAsia="仿宋"/>
              </w:rPr>
              <w:t>确保综合执法具体工作的落实</w:t>
            </w:r>
          </w:p>
        </w:tc>
        <w:tc>
          <w:tcPr>
            <w:tcW w:w="630" w:type="pct"/>
            <w:shd w:val="clear" w:color="auto" w:fill="auto"/>
            <w:vAlign w:val="center"/>
          </w:tcPr>
          <w:p>
            <w:pPr>
              <w:spacing w:line="300" w:lineRule="exact"/>
              <w:jc w:val="left"/>
              <w:rPr>
                <w:rFonts w:ascii="仿宋" w:hAnsi="仿宋" w:eastAsia="仿宋"/>
              </w:rPr>
            </w:pPr>
            <w:r>
              <w:rPr>
                <w:rFonts w:hint="eastAsia" w:ascii="仿宋" w:hAnsi="仿宋" w:eastAsia="仿宋"/>
              </w:rPr>
              <w:t>综合执法工作的落实</w:t>
            </w:r>
          </w:p>
        </w:tc>
        <w:tc>
          <w:tcPr>
            <w:tcW w:w="559" w:type="pct"/>
            <w:shd w:val="clear" w:color="auto" w:fill="auto"/>
            <w:vAlign w:val="center"/>
          </w:tcPr>
          <w:p>
            <w:pPr>
              <w:spacing w:line="300" w:lineRule="exact"/>
              <w:jc w:val="left"/>
              <w:rPr>
                <w:rFonts w:ascii="仿宋" w:hAnsi="仿宋" w:eastAsia="仿宋"/>
              </w:rPr>
            </w:pPr>
            <w:r>
              <w:rPr>
                <w:rFonts w:hint="eastAsia" w:ascii="仿宋" w:hAnsi="仿宋" w:eastAsia="仿宋"/>
              </w:rPr>
              <w:t>满意率</w:t>
            </w:r>
          </w:p>
        </w:tc>
        <w:tc>
          <w:tcPr>
            <w:tcW w:w="250" w:type="pct"/>
            <w:shd w:val="clear" w:color="auto" w:fill="auto"/>
            <w:vAlign w:val="center"/>
          </w:tcPr>
          <w:p>
            <w:pPr>
              <w:widowControl/>
              <w:spacing w:line="576" w:lineRule="exact"/>
              <w:rPr>
                <w:rFonts w:hint="eastAsia" w:ascii="仿宋" w:hAnsi="仿宋" w:eastAsia="仿宋" w:cs="仿宋"/>
                <w:kern w:val="2"/>
                <w:sz w:val="18"/>
                <w:szCs w:val="18"/>
                <w:lang w:val="en-US" w:eastAsia="zh-CN" w:bidi="ar-SA"/>
              </w:rPr>
            </w:pPr>
            <w:r>
              <w:rPr>
                <w:rFonts w:hint="eastAsia" w:ascii="仿宋" w:hAnsi="仿宋" w:eastAsia="仿宋" w:cs="仿宋"/>
                <w:sz w:val="18"/>
                <w:szCs w:val="18"/>
              </w:rPr>
              <w:t>≥85%</w:t>
            </w:r>
          </w:p>
        </w:tc>
        <w:tc>
          <w:tcPr>
            <w:tcW w:w="250" w:type="pct"/>
            <w:shd w:val="clear" w:color="auto" w:fill="auto"/>
            <w:vAlign w:val="center"/>
          </w:tcPr>
          <w:p>
            <w:pPr>
              <w:widowControl/>
              <w:spacing w:line="576" w:lineRule="exact"/>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≥75%</w:t>
            </w:r>
          </w:p>
        </w:tc>
        <w:tc>
          <w:tcPr>
            <w:tcW w:w="251" w:type="pct"/>
            <w:shd w:val="clear" w:color="auto" w:fill="auto"/>
            <w:vAlign w:val="center"/>
          </w:tcPr>
          <w:p>
            <w:pPr>
              <w:widowControl/>
              <w:spacing w:line="576" w:lineRule="exact"/>
              <w:rPr>
                <w:rFonts w:hint="eastAsia" w:ascii="仿宋" w:hAnsi="仿宋" w:eastAsia="仿宋" w:cs="仿宋"/>
                <w:kern w:val="2"/>
                <w:sz w:val="18"/>
                <w:szCs w:val="18"/>
                <w:lang w:val="en-US" w:eastAsia="zh-CN" w:bidi="ar-SA"/>
              </w:rPr>
            </w:pPr>
            <w:r>
              <w:rPr>
                <w:rFonts w:hint="eastAsia" w:ascii="仿宋" w:hAnsi="仿宋" w:eastAsia="仿宋" w:cs="仿宋"/>
                <w:sz w:val="18"/>
                <w:szCs w:val="18"/>
              </w:rPr>
              <w:t>≥60%</w:t>
            </w:r>
          </w:p>
        </w:tc>
        <w:tc>
          <w:tcPr>
            <w:tcW w:w="252" w:type="pct"/>
            <w:shd w:val="clear" w:color="auto" w:fill="auto"/>
            <w:vAlign w:val="center"/>
          </w:tcPr>
          <w:p>
            <w:pPr>
              <w:widowControl/>
              <w:spacing w:line="576" w:lineRule="exact"/>
              <w:jc w:val="center"/>
              <w:rPr>
                <w:rFonts w:hint="eastAsia" w:ascii="仿宋" w:hAnsi="仿宋" w:eastAsia="仿宋" w:cs="仿宋"/>
                <w:kern w:val="2"/>
                <w:sz w:val="18"/>
                <w:szCs w:val="18"/>
                <w:lang w:val="en-US" w:eastAsia="zh-CN" w:bidi="ar-SA"/>
              </w:rPr>
            </w:pPr>
            <w:r>
              <w:rPr>
                <w:rFonts w:hint="eastAsia" w:ascii="仿宋" w:hAnsi="仿宋" w:eastAsia="仿宋" w:cs="仿宋"/>
                <w:sz w:val="18"/>
                <w:szCs w:val="18"/>
              </w:rPr>
              <w:t>&lt;60%</w:t>
            </w:r>
          </w:p>
        </w:tc>
      </w:tr>
    </w:tbl>
    <w:p>
      <w:pPr>
        <w:widowControl/>
        <w:shd w:val="clear" w:color="auto" w:fill="FFFFFF"/>
        <w:spacing w:line="580" w:lineRule="exact"/>
        <w:ind w:firstLine="640" w:firstLineChars="200"/>
        <w:jc w:val="left"/>
        <w:rPr>
          <w:rFonts w:hint="eastAsia" w:ascii="仿宋_GB2312" w:hAnsi="宋体" w:eastAsia="仿宋_GB2312"/>
          <w:color w:val="auto"/>
          <w:kern w:val="0"/>
          <w:sz w:val="32"/>
          <w:szCs w:val="32"/>
        </w:rPr>
      </w:pPr>
    </w:p>
    <w:p>
      <w:pPr>
        <w:widowControl/>
        <w:shd w:val="clear" w:color="auto" w:fill="FFFFFF"/>
        <w:spacing w:line="580" w:lineRule="exact"/>
        <w:ind w:firstLine="640" w:firstLineChars="200"/>
        <w:jc w:val="left"/>
        <w:rPr>
          <w:rFonts w:hint="eastAsia" w:ascii="仿宋_GB2312" w:hAnsi="宋体" w:eastAsia="仿宋_GB2312"/>
          <w:color w:val="auto"/>
          <w:kern w:val="0"/>
          <w:sz w:val="32"/>
          <w:szCs w:val="32"/>
        </w:rPr>
        <w:sectPr>
          <w:pgSz w:w="16838" w:h="11906" w:orient="landscape"/>
          <w:pgMar w:top="1800" w:right="1440" w:bottom="1800" w:left="1440" w:header="851" w:footer="992" w:gutter="0"/>
          <w:cols w:space="425" w:num="1"/>
          <w:docGrid w:type="lines" w:linePitch="312" w:charSpace="0"/>
        </w:sectPr>
      </w:pPr>
    </w:p>
    <w:p>
      <w:pPr>
        <w:widowControl/>
        <w:shd w:val="clear" w:color="auto" w:fill="FFFFFF"/>
        <w:spacing w:line="580" w:lineRule="exact"/>
        <w:jc w:val="left"/>
        <w:rPr>
          <w:rFonts w:hint="eastAsia" w:ascii="仿宋_GB2312" w:hAnsi="宋体" w:eastAsia="仿宋_GB2312"/>
          <w:color w:val="auto"/>
          <w:kern w:val="0"/>
          <w:sz w:val="32"/>
          <w:szCs w:val="32"/>
        </w:rPr>
      </w:pPr>
    </w:p>
    <w:p>
      <w:pPr>
        <w:widowControl/>
        <w:shd w:val="clear" w:color="auto" w:fill="FFFFFF"/>
        <w:spacing w:line="580" w:lineRule="exact"/>
        <w:ind w:firstLine="640" w:firstLineChars="200"/>
        <w:jc w:val="left"/>
        <w:rPr>
          <w:rFonts w:ascii="仿宋_GB2312" w:hAnsi="宋体" w:eastAsia="仿宋_GB2312"/>
          <w:color w:val="auto"/>
          <w:kern w:val="0"/>
          <w:sz w:val="32"/>
          <w:szCs w:val="32"/>
        </w:rPr>
      </w:pPr>
      <w:r>
        <w:rPr>
          <w:rFonts w:hint="eastAsia" w:ascii="仿宋" w:hAnsi="仿宋" w:eastAsia="仿宋"/>
          <w:kern w:val="0"/>
          <w:sz w:val="32"/>
          <w:szCs w:val="32"/>
        </w:rPr>
        <w:t>我单位没有</w:t>
      </w:r>
      <w:r>
        <w:rPr>
          <w:rFonts w:ascii="仿宋" w:hAnsi="仿宋" w:eastAsia="仿宋"/>
          <w:kern w:val="0"/>
          <w:sz w:val="32"/>
          <w:szCs w:val="32"/>
        </w:rPr>
        <w:t>1000</w:t>
      </w:r>
      <w:r>
        <w:rPr>
          <w:rFonts w:hint="eastAsia" w:ascii="仿宋" w:hAnsi="仿宋" w:eastAsia="仿宋"/>
          <w:kern w:val="0"/>
          <w:sz w:val="32"/>
          <w:szCs w:val="32"/>
        </w:rPr>
        <w:t>万元以上工作活动</w:t>
      </w:r>
      <w:r>
        <w:rPr>
          <w:rFonts w:hint="eastAsia" w:ascii="仿宋" w:hAnsi="仿宋" w:eastAsia="仿宋"/>
          <w:kern w:val="0"/>
          <w:sz w:val="32"/>
          <w:szCs w:val="32"/>
          <w:lang w:eastAsia="zh-CN"/>
        </w:rPr>
        <w:t>，</w:t>
      </w:r>
      <w:r>
        <w:rPr>
          <w:rFonts w:hint="eastAsia" w:ascii="仿宋_GB2312" w:hAnsi="宋体" w:eastAsia="仿宋_GB2312"/>
          <w:color w:val="auto"/>
          <w:kern w:val="0"/>
          <w:sz w:val="32"/>
          <w:szCs w:val="32"/>
        </w:rPr>
        <w:t>20</w:t>
      </w:r>
      <w:r>
        <w:rPr>
          <w:rFonts w:hint="eastAsia" w:ascii="仿宋_GB2312" w:hAnsi="宋体" w:eastAsia="仿宋_GB2312"/>
          <w:color w:val="auto"/>
          <w:kern w:val="0"/>
          <w:sz w:val="32"/>
          <w:szCs w:val="32"/>
          <w:lang w:val="en-US" w:eastAsia="zh-CN"/>
        </w:rPr>
        <w:t>20</w:t>
      </w:r>
      <w:r>
        <w:rPr>
          <w:rFonts w:hint="eastAsia" w:ascii="仿宋_GB2312" w:hAnsi="宋体" w:eastAsia="仿宋_GB2312"/>
          <w:color w:val="auto"/>
          <w:kern w:val="0"/>
          <w:sz w:val="32"/>
          <w:szCs w:val="32"/>
        </w:rPr>
        <w:t>年我部门项目支出中有:</w:t>
      </w:r>
    </w:p>
    <w:p>
      <w:pPr>
        <w:widowControl/>
        <w:shd w:val="clear" w:color="auto" w:fill="FFFFFF"/>
        <w:spacing w:line="580" w:lineRule="exact"/>
        <w:ind w:firstLine="640" w:firstLineChars="200"/>
        <w:jc w:val="left"/>
        <w:rPr>
          <w:rFonts w:hint="eastAsia" w:ascii="仿宋_GB2312" w:hAnsi="宋体" w:eastAsia="仿宋_GB2312"/>
          <w:color w:val="auto"/>
          <w:kern w:val="0"/>
          <w:sz w:val="32"/>
          <w:szCs w:val="32"/>
        </w:rPr>
      </w:pPr>
      <w:r>
        <w:rPr>
          <w:rFonts w:hint="eastAsia" w:ascii="仿宋_GB2312" w:hAnsi="宋体" w:eastAsia="仿宋_GB2312"/>
          <w:color w:val="auto"/>
          <w:kern w:val="0"/>
          <w:sz w:val="32"/>
          <w:szCs w:val="32"/>
        </w:rPr>
        <w:t>1、拆除钢网企业拆迁费</w:t>
      </w:r>
      <w:r>
        <w:rPr>
          <w:rFonts w:hint="eastAsia" w:ascii="仿宋_GB2312" w:hAnsi="宋体" w:eastAsia="仿宋_GB2312"/>
          <w:color w:val="auto"/>
          <w:kern w:val="0"/>
          <w:sz w:val="32"/>
          <w:szCs w:val="32"/>
          <w:lang w:val="en-US" w:eastAsia="zh-CN"/>
        </w:rPr>
        <w:t>13.95万元</w:t>
      </w:r>
      <w:r>
        <w:rPr>
          <w:rFonts w:hint="eastAsia" w:ascii="仿宋_GB2312" w:hAnsi="宋体" w:eastAsia="仿宋_GB2312"/>
          <w:color w:val="auto"/>
          <w:kern w:val="0"/>
          <w:sz w:val="32"/>
          <w:szCs w:val="32"/>
        </w:rPr>
        <w:t>。</w:t>
      </w:r>
    </w:p>
    <w:p>
      <w:pPr>
        <w:widowControl/>
        <w:shd w:val="clear" w:color="auto" w:fill="FFFFFF"/>
        <w:spacing w:line="580" w:lineRule="exact"/>
        <w:ind w:firstLine="640" w:firstLineChars="200"/>
        <w:jc w:val="left"/>
        <w:rPr>
          <w:rFonts w:ascii="仿宋_GB2312" w:hAnsi="宋体" w:eastAsia="仿宋_GB2312"/>
          <w:color w:val="FF0000"/>
          <w:kern w:val="0"/>
          <w:sz w:val="32"/>
          <w:szCs w:val="32"/>
        </w:rPr>
      </w:pPr>
      <w:r>
        <w:rPr>
          <w:rFonts w:hint="eastAsia" w:ascii="仿宋_GB2312" w:hAnsi="宋体" w:eastAsia="仿宋_GB2312"/>
          <w:color w:val="auto"/>
          <w:kern w:val="0"/>
          <w:sz w:val="32"/>
          <w:szCs w:val="32"/>
        </w:rPr>
        <w:t>2、党组织活动经费</w:t>
      </w:r>
      <w:r>
        <w:rPr>
          <w:rFonts w:hint="eastAsia" w:ascii="仿宋_GB2312" w:hAnsi="宋体" w:eastAsia="仿宋_GB2312"/>
          <w:color w:val="auto"/>
          <w:kern w:val="0"/>
          <w:sz w:val="32"/>
          <w:szCs w:val="32"/>
          <w:lang w:val="en-US" w:eastAsia="zh-CN"/>
        </w:rPr>
        <w:t>29.54</w:t>
      </w:r>
      <w:r>
        <w:rPr>
          <w:rFonts w:hint="eastAsia" w:ascii="仿宋_GB2312" w:hAnsi="宋体" w:eastAsia="仿宋_GB2312"/>
          <w:color w:val="auto"/>
          <w:kern w:val="0"/>
          <w:sz w:val="32"/>
          <w:szCs w:val="32"/>
        </w:rPr>
        <w:t>万元，</w:t>
      </w:r>
    </w:p>
    <w:p>
      <w:pPr>
        <w:widowControl/>
        <w:shd w:val="clear" w:color="auto" w:fill="FFFFFF"/>
        <w:spacing w:line="580" w:lineRule="exact"/>
        <w:ind w:firstLine="640" w:firstLineChars="200"/>
        <w:jc w:val="left"/>
        <w:rPr>
          <w:rFonts w:hint="eastAsia" w:ascii="仿宋_GB2312" w:hAnsi="宋体" w:eastAsia="仿宋_GB2312"/>
          <w:color w:val="auto"/>
          <w:kern w:val="0"/>
          <w:sz w:val="32"/>
          <w:szCs w:val="32"/>
          <w:lang w:eastAsia="zh-CN"/>
        </w:rPr>
      </w:pPr>
      <w:r>
        <w:rPr>
          <w:rFonts w:hint="eastAsia" w:ascii="仿宋_GB2312" w:hAnsi="宋体" w:eastAsia="仿宋_GB2312"/>
          <w:color w:val="auto"/>
          <w:kern w:val="0"/>
          <w:sz w:val="32"/>
          <w:szCs w:val="32"/>
          <w:lang w:val="en-US" w:eastAsia="zh-CN"/>
        </w:rPr>
        <w:t>3、</w:t>
      </w:r>
      <w:r>
        <w:rPr>
          <w:rFonts w:hint="eastAsia" w:ascii="仿宋_GB2312" w:hAnsi="宋体" w:eastAsia="仿宋_GB2312"/>
          <w:color w:val="auto"/>
          <w:kern w:val="0"/>
          <w:sz w:val="32"/>
          <w:szCs w:val="32"/>
        </w:rPr>
        <w:t>服务群众专项经费</w:t>
      </w:r>
      <w:r>
        <w:rPr>
          <w:rFonts w:hint="eastAsia" w:ascii="仿宋_GB2312" w:hAnsi="宋体" w:eastAsia="仿宋_GB2312"/>
          <w:color w:val="auto"/>
          <w:kern w:val="0"/>
          <w:sz w:val="32"/>
          <w:szCs w:val="32"/>
          <w:lang w:val="en-US" w:eastAsia="zh-CN"/>
        </w:rPr>
        <w:t>86.8</w:t>
      </w:r>
      <w:r>
        <w:rPr>
          <w:rFonts w:hint="eastAsia" w:ascii="仿宋_GB2312" w:hAnsi="宋体" w:eastAsia="仿宋_GB2312"/>
          <w:color w:val="auto"/>
          <w:kern w:val="0"/>
          <w:sz w:val="32"/>
          <w:szCs w:val="32"/>
        </w:rPr>
        <w:t>万元</w:t>
      </w:r>
      <w:r>
        <w:rPr>
          <w:rFonts w:hint="eastAsia" w:ascii="仿宋_GB2312" w:hAnsi="宋体" w:eastAsia="仿宋_GB2312"/>
          <w:color w:val="auto"/>
          <w:kern w:val="0"/>
          <w:sz w:val="32"/>
          <w:szCs w:val="32"/>
          <w:lang w:eastAsia="zh-CN"/>
        </w:rPr>
        <w:t>。</w:t>
      </w:r>
    </w:p>
    <w:p>
      <w:pPr>
        <w:widowControl/>
        <w:shd w:val="clear" w:color="auto" w:fill="FFFFFF"/>
        <w:spacing w:line="580" w:lineRule="exact"/>
        <w:ind w:firstLine="640" w:firstLineChars="200"/>
        <w:jc w:val="left"/>
        <w:rPr>
          <w:rFonts w:hint="eastAsia" w:ascii="仿宋_GB2312" w:hAnsi="宋体" w:eastAsia="仿宋_GB2312"/>
          <w:color w:val="auto"/>
          <w:kern w:val="0"/>
          <w:sz w:val="32"/>
          <w:szCs w:val="32"/>
          <w:lang w:val="en-US" w:eastAsia="zh-CN"/>
        </w:rPr>
      </w:pPr>
      <w:r>
        <w:rPr>
          <w:rFonts w:hint="eastAsia" w:ascii="仿宋_GB2312" w:hAnsi="宋体" w:eastAsia="仿宋_GB2312"/>
          <w:color w:val="auto"/>
          <w:kern w:val="0"/>
          <w:sz w:val="32"/>
          <w:szCs w:val="32"/>
          <w:lang w:val="en-US" w:eastAsia="zh-CN"/>
        </w:rPr>
        <w:t>4、环保机构经费8万元。</w:t>
      </w:r>
    </w:p>
    <w:p>
      <w:pPr>
        <w:widowControl/>
        <w:numPr>
          <w:ilvl w:val="0"/>
          <w:numId w:val="2"/>
        </w:numPr>
        <w:shd w:val="clear" w:color="auto" w:fill="FFFFFF"/>
        <w:spacing w:line="580" w:lineRule="exact"/>
        <w:ind w:firstLine="640" w:firstLineChars="200"/>
        <w:jc w:val="left"/>
        <w:rPr>
          <w:rFonts w:hint="eastAsia" w:ascii="仿宋_GB2312" w:hAnsi="宋体" w:eastAsia="仿宋_GB2312"/>
          <w:color w:val="auto"/>
          <w:kern w:val="0"/>
          <w:sz w:val="32"/>
          <w:szCs w:val="32"/>
          <w:lang w:val="en-US" w:eastAsia="zh-CN"/>
        </w:rPr>
      </w:pPr>
      <w:r>
        <w:rPr>
          <w:rFonts w:hint="eastAsia" w:ascii="仿宋_GB2312" w:hAnsi="宋体" w:eastAsia="仿宋_GB2312"/>
          <w:color w:val="auto"/>
          <w:kern w:val="0"/>
          <w:sz w:val="32"/>
          <w:szCs w:val="32"/>
          <w:lang w:val="en-US" w:eastAsia="zh-CN"/>
        </w:rPr>
        <w:t>伙食补助3万元。</w:t>
      </w:r>
    </w:p>
    <w:p>
      <w:pPr>
        <w:widowControl/>
        <w:numPr>
          <w:ilvl w:val="0"/>
          <w:numId w:val="2"/>
        </w:numPr>
        <w:shd w:val="clear" w:color="auto" w:fill="FFFFFF"/>
        <w:spacing w:line="580" w:lineRule="exact"/>
        <w:ind w:firstLine="640" w:firstLineChars="200"/>
        <w:jc w:val="left"/>
        <w:rPr>
          <w:rFonts w:hint="eastAsia" w:ascii="仿宋_GB2312" w:hAnsi="宋体" w:eastAsia="仿宋_GB2312"/>
          <w:color w:val="auto"/>
          <w:kern w:val="0"/>
          <w:sz w:val="32"/>
          <w:szCs w:val="32"/>
          <w:lang w:val="en-US" w:eastAsia="zh-CN"/>
        </w:rPr>
      </w:pPr>
      <w:r>
        <w:rPr>
          <w:rFonts w:hint="eastAsia" w:ascii="仿宋_GB2312" w:hAnsi="宋体" w:eastAsia="仿宋_GB2312"/>
          <w:color w:val="auto"/>
          <w:kern w:val="0"/>
          <w:sz w:val="32"/>
          <w:szCs w:val="32"/>
          <w:lang w:val="en-US" w:eastAsia="zh-CN"/>
        </w:rPr>
        <w:t>冀财预[2019]66号西湖村革命老区项目100万元。</w:t>
      </w:r>
    </w:p>
    <w:p>
      <w:pPr>
        <w:widowControl/>
        <w:numPr>
          <w:ilvl w:val="0"/>
          <w:numId w:val="2"/>
        </w:numPr>
        <w:shd w:val="clear" w:color="auto" w:fill="FFFFFF"/>
        <w:spacing w:line="580" w:lineRule="exact"/>
        <w:ind w:firstLine="640" w:firstLineChars="200"/>
        <w:jc w:val="left"/>
        <w:rPr>
          <w:rFonts w:hint="eastAsia" w:ascii="仿宋_GB2312" w:hAnsi="宋体" w:eastAsia="仿宋_GB2312"/>
          <w:color w:val="auto"/>
          <w:kern w:val="0"/>
          <w:sz w:val="32"/>
          <w:szCs w:val="32"/>
          <w:lang w:val="en-US" w:eastAsia="zh-CN"/>
        </w:rPr>
      </w:pPr>
      <w:r>
        <w:rPr>
          <w:rFonts w:hint="eastAsia" w:ascii="仿宋_GB2312" w:hAnsi="宋体" w:eastAsia="仿宋_GB2312"/>
          <w:color w:val="auto"/>
          <w:kern w:val="0"/>
          <w:sz w:val="32"/>
          <w:szCs w:val="32"/>
          <w:lang w:val="en-US" w:eastAsia="zh-CN"/>
        </w:rPr>
        <w:t>农村组织办公经费43.5万元。</w:t>
      </w:r>
    </w:p>
    <w:p>
      <w:pPr>
        <w:widowControl/>
        <w:numPr>
          <w:ilvl w:val="0"/>
          <w:numId w:val="2"/>
        </w:numPr>
        <w:shd w:val="clear" w:color="auto" w:fill="FFFFFF"/>
        <w:spacing w:line="580" w:lineRule="exact"/>
        <w:ind w:firstLine="640" w:firstLineChars="200"/>
        <w:jc w:val="left"/>
        <w:rPr>
          <w:rFonts w:hint="eastAsia" w:ascii="仿宋_GB2312" w:hAnsi="宋体" w:eastAsia="仿宋_GB2312"/>
          <w:color w:val="auto"/>
          <w:kern w:val="0"/>
          <w:sz w:val="32"/>
          <w:szCs w:val="32"/>
          <w:lang w:val="en-US" w:eastAsia="zh-CN"/>
        </w:rPr>
      </w:pPr>
      <w:r>
        <w:rPr>
          <w:rFonts w:hint="eastAsia" w:ascii="仿宋_GB2312" w:hAnsi="宋体" w:eastAsia="仿宋_GB2312"/>
          <w:color w:val="auto"/>
          <w:kern w:val="0"/>
          <w:sz w:val="32"/>
          <w:szCs w:val="32"/>
          <w:lang w:val="en-US" w:eastAsia="zh-CN"/>
        </w:rPr>
        <w:t>退役军人服务站工作经费2万元。</w:t>
      </w:r>
    </w:p>
    <w:p>
      <w:pPr>
        <w:widowControl/>
        <w:numPr>
          <w:ilvl w:val="0"/>
          <w:numId w:val="2"/>
        </w:numPr>
        <w:shd w:val="clear" w:color="auto" w:fill="FFFFFF"/>
        <w:spacing w:line="580" w:lineRule="exact"/>
        <w:ind w:firstLine="640" w:firstLineChars="200"/>
        <w:jc w:val="left"/>
        <w:rPr>
          <w:rFonts w:hint="eastAsia" w:ascii="仿宋_GB2312" w:hAnsi="宋体" w:eastAsia="仿宋_GB2312"/>
          <w:color w:val="auto"/>
          <w:kern w:val="0"/>
          <w:sz w:val="32"/>
          <w:szCs w:val="32"/>
          <w:lang w:val="en-US" w:eastAsia="zh-CN"/>
        </w:rPr>
      </w:pPr>
      <w:r>
        <w:rPr>
          <w:rFonts w:hint="eastAsia" w:ascii="仿宋_GB2312" w:hAnsi="宋体" w:eastAsia="仿宋_GB2312"/>
          <w:color w:val="auto"/>
          <w:kern w:val="0"/>
          <w:sz w:val="32"/>
          <w:szCs w:val="32"/>
          <w:lang w:val="en-US" w:eastAsia="zh-CN"/>
        </w:rPr>
        <w:t>稳定经费及共青团经费3万元。</w:t>
      </w:r>
    </w:p>
    <w:p>
      <w:pPr>
        <w:widowControl/>
        <w:numPr>
          <w:ilvl w:val="0"/>
          <w:numId w:val="2"/>
        </w:numPr>
        <w:shd w:val="clear" w:color="auto" w:fill="FFFFFF"/>
        <w:spacing w:line="580" w:lineRule="exact"/>
        <w:ind w:firstLine="640" w:firstLineChars="200"/>
        <w:jc w:val="left"/>
        <w:rPr>
          <w:rFonts w:hint="eastAsia" w:ascii="仿宋_GB2312" w:hAnsi="宋体" w:eastAsia="仿宋_GB2312"/>
          <w:color w:val="auto"/>
          <w:kern w:val="0"/>
          <w:sz w:val="32"/>
          <w:szCs w:val="32"/>
          <w:lang w:val="en-US" w:eastAsia="zh-CN"/>
        </w:rPr>
      </w:pPr>
      <w:r>
        <w:rPr>
          <w:rFonts w:hint="eastAsia" w:ascii="仿宋_GB2312" w:hAnsi="宋体" w:eastAsia="仿宋_GB2312"/>
          <w:color w:val="auto"/>
          <w:kern w:val="0"/>
          <w:sz w:val="32"/>
          <w:szCs w:val="32"/>
          <w:lang w:val="en-US" w:eastAsia="zh-CN"/>
        </w:rPr>
        <w:t>小城镇建设50万元。</w:t>
      </w:r>
    </w:p>
    <w:p>
      <w:pPr>
        <w:widowControl/>
        <w:numPr>
          <w:ilvl w:val="0"/>
          <w:numId w:val="0"/>
        </w:numPr>
        <w:shd w:val="clear" w:color="auto" w:fill="FFFFFF"/>
        <w:spacing w:line="580" w:lineRule="exact"/>
        <w:ind w:firstLine="640" w:firstLineChars="200"/>
        <w:jc w:val="left"/>
        <w:rPr>
          <w:rFonts w:hint="eastAsia" w:ascii="黑体" w:hAnsi="黑体" w:eastAsia="黑体" w:cs="宋体"/>
          <w:kern w:val="0"/>
          <w:sz w:val="32"/>
          <w:szCs w:val="32"/>
        </w:rPr>
      </w:pPr>
      <w:r>
        <w:rPr>
          <w:rFonts w:hint="eastAsia" w:ascii="黑体" w:hAnsi="黑体" w:eastAsia="黑体" w:cs="宋体"/>
          <w:kern w:val="0"/>
          <w:sz w:val="32"/>
          <w:szCs w:val="32"/>
          <w:lang w:eastAsia="zh-CN"/>
        </w:rPr>
        <w:t>六、</w:t>
      </w:r>
      <w:r>
        <w:rPr>
          <w:rFonts w:hint="eastAsia" w:ascii="黑体" w:hAnsi="黑体" w:eastAsia="黑体" w:cs="宋体"/>
          <w:kern w:val="0"/>
          <w:sz w:val="32"/>
          <w:szCs w:val="32"/>
        </w:rPr>
        <w:t>政府采购预算情况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 w:hAnsi="仿宋" w:eastAsia="仿宋" w:cs="仿宋"/>
          <w:kern w:val="0"/>
          <w:sz w:val="32"/>
          <w:szCs w:val="32"/>
        </w:rPr>
      </w:pPr>
      <w:r>
        <w:rPr>
          <w:rFonts w:hint="eastAsia" w:ascii="仿宋_GB2312" w:hAnsi="宋体" w:eastAsia="仿宋_GB2312"/>
          <w:kern w:val="0"/>
          <w:sz w:val="32"/>
          <w:szCs w:val="32"/>
          <w:lang w:eastAsia="zh-CN"/>
        </w:rPr>
        <w:t>李亲顾镇</w:t>
      </w:r>
      <w:r>
        <w:rPr>
          <w:rFonts w:hint="eastAsia" w:ascii="仿宋_GB2312" w:hAnsi="宋体" w:eastAsia="仿宋_GB2312"/>
          <w:kern w:val="0"/>
          <w:sz w:val="32"/>
          <w:szCs w:val="32"/>
          <w:lang w:val="en-US" w:eastAsia="zh-CN"/>
        </w:rPr>
        <w:t>2020年</w:t>
      </w:r>
      <w:r>
        <w:rPr>
          <w:rFonts w:hint="eastAsia" w:ascii="仿宋" w:hAnsi="仿宋" w:eastAsia="仿宋" w:cs="仿宋"/>
          <w:kern w:val="0"/>
          <w:sz w:val="32"/>
          <w:szCs w:val="32"/>
        </w:rPr>
        <w:t>度部门预算共计安排政府采购项目为</w:t>
      </w:r>
      <w:r>
        <w:rPr>
          <w:rFonts w:hint="eastAsia" w:ascii="仿宋" w:hAnsi="仿宋" w:eastAsia="仿宋" w:cs="仿宋"/>
          <w:kern w:val="0"/>
          <w:sz w:val="32"/>
          <w:szCs w:val="32"/>
          <w:lang w:val="en-US" w:eastAsia="zh-CN"/>
        </w:rPr>
        <w:t>0</w:t>
      </w:r>
      <w:r>
        <w:rPr>
          <w:rFonts w:hint="eastAsia" w:ascii="仿宋" w:hAnsi="仿宋" w:eastAsia="仿宋" w:cs="仿宋"/>
          <w:kern w:val="0"/>
          <w:sz w:val="32"/>
          <w:szCs w:val="32"/>
        </w:rPr>
        <w:t>类</w:t>
      </w:r>
      <w:r>
        <w:rPr>
          <w:rFonts w:hint="eastAsia" w:ascii="仿宋" w:hAnsi="仿宋" w:eastAsia="仿宋" w:cs="仿宋"/>
          <w:kern w:val="0"/>
          <w:sz w:val="32"/>
          <w:szCs w:val="32"/>
          <w:lang w:val="en-US" w:eastAsia="zh-CN"/>
        </w:rPr>
        <w:t>0</w:t>
      </w:r>
      <w:r>
        <w:rPr>
          <w:rFonts w:hint="eastAsia" w:ascii="仿宋" w:hAnsi="仿宋" w:eastAsia="仿宋" w:cs="仿宋"/>
          <w:kern w:val="0"/>
          <w:sz w:val="32"/>
          <w:szCs w:val="32"/>
        </w:rPr>
        <w:t>个，涉及金额</w:t>
      </w:r>
      <w:r>
        <w:rPr>
          <w:rFonts w:hint="eastAsia" w:ascii="仿宋" w:hAnsi="仿宋" w:eastAsia="仿宋" w:cs="仿宋"/>
          <w:kern w:val="0"/>
          <w:sz w:val="32"/>
          <w:szCs w:val="32"/>
          <w:lang w:val="en-US" w:eastAsia="zh-CN"/>
        </w:rPr>
        <w:t>0</w:t>
      </w:r>
      <w:r>
        <w:rPr>
          <w:rFonts w:hint="eastAsia" w:ascii="仿宋" w:hAnsi="仿宋" w:eastAsia="仿宋" w:cs="仿宋"/>
          <w:kern w:val="0"/>
          <w:sz w:val="32"/>
          <w:szCs w:val="32"/>
        </w:rPr>
        <w:t>万元，其中，货物类</w:t>
      </w:r>
      <w:r>
        <w:rPr>
          <w:rFonts w:hint="eastAsia" w:ascii="仿宋" w:hAnsi="仿宋" w:eastAsia="仿宋" w:cs="仿宋"/>
          <w:kern w:val="0"/>
          <w:sz w:val="32"/>
          <w:szCs w:val="32"/>
          <w:lang w:val="en-US" w:eastAsia="zh-CN"/>
        </w:rPr>
        <w:t>0</w:t>
      </w:r>
      <w:r>
        <w:rPr>
          <w:rFonts w:hint="eastAsia" w:ascii="仿宋" w:hAnsi="仿宋" w:eastAsia="仿宋" w:cs="仿宋"/>
          <w:kern w:val="0"/>
          <w:sz w:val="32"/>
          <w:szCs w:val="32"/>
        </w:rPr>
        <w:t>个，涉及金额</w:t>
      </w:r>
      <w:r>
        <w:rPr>
          <w:rFonts w:hint="eastAsia" w:ascii="仿宋" w:hAnsi="仿宋" w:eastAsia="仿宋" w:cs="仿宋"/>
          <w:kern w:val="0"/>
          <w:sz w:val="32"/>
          <w:szCs w:val="32"/>
          <w:lang w:val="en-US" w:eastAsia="zh-CN"/>
        </w:rPr>
        <w:t>0</w:t>
      </w:r>
      <w:r>
        <w:rPr>
          <w:rFonts w:hint="eastAsia" w:ascii="仿宋" w:hAnsi="仿宋" w:eastAsia="仿宋" w:cs="仿宋"/>
          <w:kern w:val="0"/>
          <w:sz w:val="32"/>
          <w:szCs w:val="32"/>
        </w:rPr>
        <w:t>万元，主要包括办公设备</w:t>
      </w:r>
      <w:r>
        <w:rPr>
          <w:rFonts w:hint="eastAsia" w:ascii="仿宋" w:hAnsi="仿宋" w:eastAsia="仿宋" w:cs="仿宋"/>
          <w:kern w:val="0"/>
          <w:sz w:val="32"/>
          <w:szCs w:val="32"/>
          <w:lang w:val="en-US" w:eastAsia="zh-CN"/>
        </w:rPr>
        <w:t>0</w:t>
      </w:r>
      <w:r>
        <w:rPr>
          <w:rFonts w:hint="eastAsia" w:ascii="仿宋" w:hAnsi="仿宋" w:eastAsia="仿宋" w:cs="仿宋"/>
          <w:kern w:val="0"/>
          <w:sz w:val="32"/>
          <w:szCs w:val="32"/>
        </w:rPr>
        <w:t>个，通用设备</w:t>
      </w:r>
      <w:r>
        <w:rPr>
          <w:rFonts w:hint="eastAsia" w:ascii="仿宋" w:hAnsi="仿宋" w:eastAsia="仿宋" w:cs="仿宋"/>
          <w:kern w:val="0"/>
          <w:sz w:val="32"/>
          <w:szCs w:val="32"/>
          <w:lang w:val="en-US" w:eastAsia="zh-CN"/>
        </w:rPr>
        <w:t>0</w:t>
      </w:r>
      <w:r>
        <w:rPr>
          <w:rFonts w:hint="eastAsia" w:ascii="仿宋" w:hAnsi="仿宋" w:eastAsia="仿宋" w:cs="仿宋"/>
          <w:kern w:val="0"/>
          <w:sz w:val="32"/>
          <w:szCs w:val="32"/>
        </w:rPr>
        <w:t>个；工程类0个，涉及金额0万元，主要包括0工程0项；服务类0个，涉及金额0万元，主要包括0服务0项。</w:t>
      </w:r>
    </w:p>
    <w:p>
      <w:pPr>
        <w:jc w:val="center"/>
        <w:rPr>
          <w:rFonts w:hint="eastAsia" w:ascii="方正小标宋_GBK" w:eastAsia="方正小标宋_GBK"/>
          <w:sz w:val="32"/>
          <w:szCs w:val="32"/>
        </w:rPr>
      </w:pPr>
    </w:p>
    <w:p>
      <w:pPr>
        <w:jc w:val="center"/>
        <w:rPr>
          <w:rFonts w:hint="eastAsia" w:ascii="方正小标宋_GBK" w:eastAsia="方正小标宋_GBK"/>
          <w:sz w:val="32"/>
          <w:szCs w:val="32"/>
        </w:rPr>
      </w:pPr>
    </w:p>
    <w:p>
      <w:pPr>
        <w:jc w:val="center"/>
        <w:rPr>
          <w:rFonts w:hint="eastAsia" w:ascii="方正小标宋_GBK" w:eastAsia="方正小标宋_GBK"/>
          <w:sz w:val="32"/>
          <w:szCs w:val="32"/>
        </w:rPr>
      </w:pPr>
    </w:p>
    <w:p>
      <w:pPr>
        <w:jc w:val="center"/>
        <w:rPr>
          <w:rFonts w:hint="eastAsia" w:ascii="方正小标宋_GBK" w:eastAsia="方正小标宋_GBK"/>
          <w:sz w:val="32"/>
          <w:szCs w:val="32"/>
        </w:rPr>
      </w:pPr>
    </w:p>
    <w:p>
      <w:pPr>
        <w:jc w:val="center"/>
        <w:rPr>
          <w:rFonts w:ascii="方正小标宋_GBK" w:eastAsia="方正小标宋_GBK"/>
          <w:sz w:val="32"/>
          <w:szCs w:val="32"/>
        </w:rPr>
      </w:pPr>
      <w:r>
        <w:rPr>
          <w:rFonts w:hint="eastAsia" w:ascii="方正小标宋_GBK" w:eastAsia="方正小标宋_GBK"/>
          <w:sz w:val="32"/>
          <w:szCs w:val="32"/>
        </w:rPr>
        <w:t>部门政府采购预算</w:t>
      </w:r>
    </w:p>
    <w:tbl>
      <w:tblPr>
        <w:tblStyle w:val="5"/>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426"/>
        <w:gridCol w:w="884"/>
        <w:gridCol w:w="426"/>
        <w:gridCol w:w="1172"/>
        <w:gridCol w:w="426"/>
        <w:gridCol w:w="551"/>
        <w:gridCol w:w="797"/>
        <w:gridCol w:w="921"/>
        <w:gridCol w:w="921"/>
        <w:gridCol w:w="426"/>
        <w:gridCol w:w="426"/>
        <w:gridCol w:w="426"/>
        <w:gridCol w:w="72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746" w:type="pct"/>
            <w:gridSpan w:val="7"/>
            <w:tcBorders>
              <w:top w:val="single" w:color="FFFFFF" w:sz="6" w:space="0"/>
              <w:left w:val="single" w:color="FFFFFF" w:sz="6" w:space="0"/>
              <w:right w:val="single" w:color="FFFFFF" w:sz="6" w:space="0"/>
            </w:tcBorders>
            <w:shd w:val="clear" w:color="auto" w:fill="auto"/>
            <w:vAlign w:val="center"/>
          </w:tcPr>
          <w:p>
            <w:pPr>
              <w:spacing w:line="300" w:lineRule="exact"/>
              <w:jc w:val="left"/>
              <w:rPr>
                <w:rFonts w:hint="eastAsia" w:ascii="方正小标宋_GBK" w:eastAsia="方正仿宋_GBK"/>
                <w:sz w:val="24"/>
                <w:lang w:eastAsia="zh-CN"/>
              </w:rPr>
            </w:pPr>
            <w:r>
              <w:rPr>
                <w:rFonts w:hint="eastAsia" w:eastAsia="方正仿宋_GBK"/>
                <w:sz w:val="28"/>
                <w:highlight w:val="none"/>
                <w:lang w:val="en-US" w:eastAsia="zh-CN"/>
              </w:rPr>
              <w:t>912</w:t>
            </w:r>
            <w:r>
              <w:rPr>
                <w:rFonts w:hint="eastAsia" w:eastAsia="方正仿宋_GBK"/>
                <w:sz w:val="28"/>
                <w:highlight w:val="none"/>
              </w:rPr>
              <w:t>定州市</w:t>
            </w:r>
            <w:r>
              <w:rPr>
                <w:rFonts w:hint="eastAsia" w:eastAsia="方正仿宋_GBK"/>
                <w:sz w:val="28"/>
                <w:highlight w:val="none"/>
                <w:lang w:eastAsia="zh-CN"/>
              </w:rPr>
              <w:t>李亲顾镇人民政府</w:t>
            </w:r>
          </w:p>
        </w:tc>
        <w:tc>
          <w:tcPr>
            <w:tcW w:w="2253" w:type="pct"/>
            <w:gridSpan w:val="6"/>
            <w:tcBorders>
              <w:top w:val="single" w:color="FFFFFF" w:sz="6" w:space="0"/>
              <w:left w:val="single" w:color="FFFFFF" w:sz="6" w:space="0"/>
              <w:right w:val="single" w:color="FFFFFF" w:sz="6" w:space="0"/>
            </w:tcBorders>
            <w:shd w:val="clear" w:color="auto" w:fill="auto"/>
            <w:vAlign w:val="center"/>
          </w:tcPr>
          <w:p>
            <w:pPr>
              <w:spacing w:line="300" w:lineRule="exact"/>
              <w:jc w:val="right"/>
              <w:rPr>
                <w:rFonts w:ascii="方正小标宋_GBK" w:eastAsia="方正小标宋_GBK"/>
                <w:sz w:val="24"/>
              </w:rPr>
            </w:pPr>
            <w:r>
              <w:rPr>
                <w:rFonts w:hint="eastAsia" w:ascii="方正小标宋_GBK" w:eastAsia="方正小标宋_GBK"/>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68" w:type="pct"/>
            <w:gridSpan w:val="2"/>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政府采购项目来源</w:t>
            </w:r>
          </w:p>
        </w:tc>
        <w:tc>
          <w:tcPr>
            <w:tcW w:w="249" w:type="pct"/>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采购物品名称</w:t>
            </w:r>
          </w:p>
        </w:tc>
        <w:tc>
          <w:tcPr>
            <w:tcW w:w="688" w:type="pct"/>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政府采购目录序号</w:t>
            </w:r>
          </w:p>
        </w:tc>
        <w:tc>
          <w:tcPr>
            <w:tcW w:w="249" w:type="pct"/>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计量</w:t>
            </w:r>
            <w:r>
              <w:rPr>
                <w:rFonts w:ascii="方正书宋_GBK" w:eastAsia="方正书宋_GBK"/>
                <w:b/>
              </w:rPr>
              <w:t xml:space="preserve">  单位</w:t>
            </w:r>
          </w:p>
        </w:tc>
        <w:tc>
          <w:tcPr>
            <w:tcW w:w="324" w:type="pct"/>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数量</w:t>
            </w:r>
          </w:p>
        </w:tc>
        <w:tc>
          <w:tcPr>
            <w:tcW w:w="464" w:type="pct"/>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单价</w:t>
            </w:r>
          </w:p>
        </w:tc>
        <w:tc>
          <w:tcPr>
            <w:tcW w:w="2253" w:type="pct"/>
            <w:gridSpan w:val="6"/>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政府采购金额（当年部门预算安排资金）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49" w:type="pc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518" w:type="pc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预算资金</w:t>
            </w:r>
          </w:p>
        </w:tc>
        <w:tc>
          <w:tcPr>
            <w:tcW w:w="249" w:type="pct"/>
            <w:vMerge w:val="continue"/>
            <w:shd w:val="clear" w:color="auto" w:fill="auto"/>
            <w:vAlign w:val="center"/>
          </w:tcPr>
          <w:p>
            <w:pPr>
              <w:spacing w:line="300" w:lineRule="exact"/>
              <w:jc w:val="left"/>
              <w:outlineLvl w:val="1"/>
              <w:rPr>
                <w:rFonts w:eastAsia="方正仿宋_GBK"/>
                <w:sz w:val="28"/>
              </w:rPr>
            </w:pPr>
          </w:p>
        </w:tc>
        <w:tc>
          <w:tcPr>
            <w:tcW w:w="688" w:type="pct"/>
            <w:vMerge w:val="continue"/>
            <w:shd w:val="clear" w:color="auto" w:fill="auto"/>
            <w:vAlign w:val="center"/>
          </w:tcPr>
          <w:p>
            <w:pPr>
              <w:spacing w:line="300" w:lineRule="exact"/>
              <w:jc w:val="left"/>
              <w:outlineLvl w:val="1"/>
              <w:rPr>
                <w:rFonts w:eastAsia="方正仿宋_GBK"/>
                <w:sz w:val="28"/>
              </w:rPr>
            </w:pPr>
          </w:p>
        </w:tc>
        <w:tc>
          <w:tcPr>
            <w:tcW w:w="249" w:type="pct"/>
            <w:vMerge w:val="continue"/>
            <w:shd w:val="clear" w:color="auto" w:fill="auto"/>
            <w:vAlign w:val="center"/>
          </w:tcPr>
          <w:p>
            <w:pPr>
              <w:spacing w:line="300" w:lineRule="exact"/>
              <w:jc w:val="left"/>
              <w:outlineLvl w:val="1"/>
              <w:rPr>
                <w:rFonts w:eastAsia="方正仿宋_GBK"/>
                <w:sz w:val="28"/>
              </w:rPr>
            </w:pPr>
          </w:p>
        </w:tc>
        <w:tc>
          <w:tcPr>
            <w:tcW w:w="324" w:type="pct"/>
            <w:vMerge w:val="continue"/>
            <w:shd w:val="clear" w:color="auto" w:fill="auto"/>
            <w:vAlign w:val="center"/>
          </w:tcPr>
          <w:p>
            <w:pPr>
              <w:spacing w:line="300" w:lineRule="exact"/>
              <w:jc w:val="left"/>
              <w:outlineLvl w:val="1"/>
              <w:rPr>
                <w:rFonts w:eastAsia="方正仿宋_GBK"/>
                <w:sz w:val="28"/>
              </w:rPr>
            </w:pPr>
          </w:p>
        </w:tc>
        <w:tc>
          <w:tcPr>
            <w:tcW w:w="464" w:type="pct"/>
            <w:vMerge w:val="continue"/>
            <w:shd w:val="clear" w:color="auto" w:fill="auto"/>
            <w:vAlign w:val="center"/>
          </w:tcPr>
          <w:p>
            <w:pPr>
              <w:spacing w:line="300" w:lineRule="exact"/>
              <w:jc w:val="left"/>
              <w:outlineLvl w:val="1"/>
              <w:rPr>
                <w:rFonts w:eastAsia="方正仿宋_GBK"/>
                <w:sz w:val="28"/>
              </w:rPr>
            </w:pPr>
          </w:p>
        </w:tc>
        <w:tc>
          <w:tcPr>
            <w:tcW w:w="541" w:type="pc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合计</w:t>
            </w:r>
          </w:p>
        </w:tc>
        <w:tc>
          <w:tcPr>
            <w:tcW w:w="541" w:type="pc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一般公共预算拨款</w:t>
            </w:r>
          </w:p>
        </w:tc>
        <w:tc>
          <w:tcPr>
            <w:tcW w:w="249" w:type="pc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基金预算拨款</w:t>
            </w:r>
          </w:p>
        </w:tc>
        <w:tc>
          <w:tcPr>
            <w:tcW w:w="249" w:type="pc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国有资本经营预算拨款</w:t>
            </w:r>
          </w:p>
        </w:tc>
        <w:tc>
          <w:tcPr>
            <w:tcW w:w="250" w:type="pc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财政专户核拨</w:t>
            </w:r>
          </w:p>
        </w:tc>
        <w:tc>
          <w:tcPr>
            <w:tcW w:w="420" w:type="pc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单位资金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249" w:type="pc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合　计</w:t>
            </w:r>
          </w:p>
        </w:tc>
        <w:tc>
          <w:tcPr>
            <w:tcW w:w="518" w:type="pct"/>
            <w:shd w:val="clear" w:color="auto" w:fill="auto"/>
            <w:vAlign w:val="center"/>
          </w:tcPr>
          <w:p>
            <w:pPr>
              <w:spacing w:line="300" w:lineRule="exact"/>
              <w:jc w:val="right"/>
              <w:rPr>
                <w:rFonts w:hint="eastAsia" w:ascii="方正书宋_GBK" w:eastAsia="方正书宋_GBK"/>
                <w:b w:val="0"/>
                <w:bCs/>
                <w:lang w:val="en-US" w:eastAsia="zh-CN"/>
              </w:rPr>
            </w:pPr>
          </w:p>
        </w:tc>
        <w:tc>
          <w:tcPr>
            <w:tcW w:w="249" w:type="pct"/>
            <w:shd w:val="clear" w:color="auto" w:fill="auto"/>
            <w:vAlign w:val="center"/>
          </w:tcPr>
          <w:p>
            <w:pPr>
              <w:spacing w:line="300" w:lineRule="exact"/>
              <w:jc w:val="left"/>
              <w:rPr>
                <w:rFonts w:ascii="方正书宋_GBK" w:eastAsia="方正书宋_GBK"/>
                <w:b w:val="0"/>
                <w:bCs/>
              </w:rPr>
            </w:pPr>
          </w:p>
        </w:tc>
        <w:tc>
          <w:tcPr>
            <w:tcW w:w="688" w:type="pct"/>
            <w:shd w:val="clear" w:color="auto" w:fill="auto"/>
            <w:vAlign w:val="center"/>
          </w:tcPr>
          <w:p>
            <w:pPr>
              <w:spacing w:line="300" w:lineRule="exact"/>
              <w:jc w:val="left"/>
              <w:rPr>
                <w:rFonts w:ascii="方正书宋_GBK" w:eastAsia="方正书宋_GBK"/>
                <w:b w:val="0"/>
                <w:bCs/>
              </w:rPr>
            </w:pPr>
          </w:p>
        </w:tc>
        <w:tc>
          <w:tcPr>
            <w:tcW w:w="249" w:type="pct"/>
            <w:shd w:val="clear" w:color="auto" w:fill="auto"/>
            <w:vAlign w:val="center"/>
          </w:tcPr>
          <w:p>
            <w:pPr>
              <w:spacing w:line="300" w:lineRule="exact"/>
              <w:jc w:val="center"/>
              <w:rPr>
                <w:rFonts w:ascii="方正书宋_GBK" w:eastAsia="方正书宋_GBK"/>
                <w:b w:val="0"/>
                <w:bCs/>
              </w:rPr>
            </w:pPr>
          </w:p>
        </w:tc>
        <w:tc>
          <w:tcPr>
            <w:tcW w:w="324" w:type="pct"/>
            <w:shd w:val="clear" w:color="auto" w:fill="auto"/>
            <w:vAlign w:val="center"/>
          </w:tcPr>
          <w:p>
            <w:pPr>
              <w:spacing w:line="300" w:lineRule="exact"/>
              <w:jc w:val="right"/>
              <w:rPr>
                <w:rFonts w:ascii="方正书宋_GBK" w:eastAsia="方正书宋_GBK"/>
                <w:b w:val="0"/>
                <w:bCs/>
              </w:rPr>
            </w:pPr>
          </w:p>
        </w:tc>
        <w:tc>
          <w:tcPr>
            <w:tcW w:w="464" w:type="pct"/>
            <w:shd w:val="clear" w:color="auto" w:fill="auto"/>
            <w:vAlign w:val="center"/>
          </w:tcPr>
          <w:p>
            <w:pPr>
              <w:spacing w:line="300" w:lineRule="exact"/>
              <w:jc w:val="right"/>
              <w:rPr>
                <w:rFonts w:ascii="方正书宋_GBK" w:eastAsia="方正书宋_GBK"/>
                <w:b w:val="0"/>
                <w:bCs/>
              </w:rPr>
            </w:pPr>
          </w:p>
        </w:tc>
        <w:tc>
          <w:tcPr>
            <w:tcW w:w="541" w:type="pct"/>
            <w:shd w:val="clear" w:color="auto" w:fill="auto"/>
            <w:vAlign w:val="center"/>
          </w:tcPr>
          <w:p>
            <w:pPr>
              <w:spacing w:line="300" w:lineRule="exact"/>
              <w:jc w:val="right"/>
              <w:rPr>
                <w:rFonts w:hint="default" w:ascii="方正书宋_GBK" w:eastAsia="方正书宋_GBK"/>
                <w:b w:val="0"/>
                <w:bCs/>
                <w:lang w:val="en-US" w:eastAsia="zh-CN"/>
              </w:rPr>
            </w:pPr>
          </w:p>
        </w:tc>
        <w:tc>
          <w:tcPr>
            <w:tcW w:w="541" w:type="pct"/>
            <w:shd w:val="clear" w:color="auto" w:fill="auto"/>
            <w:vAlign w:val="center"/>
          </w:tcPr>
          <w:p>
            <w:pPr>
              <w:spacing w:line="300" w:lineRule="exact"/>
              <w:jc w:val="right"/>
              <w:rPr>
                <w:rFonts w:hint="default" w:ascii="方正书宋_GBK" w:eastAsia="方正书宋_GBK"/>
                <w:b w:val="0"/>
                <w:bCs/>
                <w:lang w:val="en-US" w:eastAsia="zh-CN"/>
              </w:rPr>
            </w:pPr>
          </w:p>
        </w:tc>
        <w:tc>
          <w:tcPr>
            <w:tcW w:w="249" w:type="pct"/>
            <w:shd w:val="clear" w:color="auto" w:fill="auto"/>
            <w:vAlign w:val="center"/>
          </w:tcPr>
          <w:p>
            <w:pPr>
              <w:spacing w:line="300" w:lineRule="exact"/>
              <w:jc w:val="right"/>
              <w:rPr>
                <w:rFonts w:ascii="方正书宋_GBK" w:eastAsia="方正书宋_GBK"/>
                <w:b w:val="0"/>
                <w:bCs/>
              </w:rPr>
            </w:pPr>
          </w:p>
        </w:tc>
        <w:tc>
          <w:tcPr>
            <w:tcW w:w="249" w:type="pct"/>
            <w:shd w:val="clear" w:color="auto" w:fill="auto"/>
            <w:vAlign w:val="center"/>
          </w:tcPr>
          <w:p>
            <w:pPr>
              <w:spacing w:line="300" w:lineRule="exact"/>
              <w:jc w:val="right"/>
              <w:rPr>
                <w:rFonts w:ascii="方正书宋_GBK" w:eastAsia="方正书宋_GBK"/>
                <w:b w:val="0"/>
                <w:bCs/>
              </w:rPr>
            </w:pPr>
          </w:p>
        </w:tc>
        <w:tc>
          <w:tcPr>
            <w:tcW w:w="250" w:type="pct"/>
            <w:shd w:val="clear" w:color="auto" w:fill="auto"/>
            <w:vAlign w:val="center"/>
          </w:tcPr>
          <w:p>
            <w:pPr>
              <w:spacing w:line="300" w:lineRule="exact"/>
              <w:jc w:val="right"/>
              <w:rPr>
                <w:rFonts w:ascii="方正书宋_GBK" w:eastAsia="方正书宋_GBK"/>
                <w:b w:val="0"/>
                <w:bCs/>
              </w:rPr>
            </w:pPr>
          </w:p>
        </w:tc>
        <w:tc>
          <w:tcPr>
            <w:tcW w:w="420" w:type="pct"/>
            <w:shd w:val="clear" w:color="auto" w:fill="auto"/>
            <w:vAlign w:val="center"/>
          </w:tcPr>
          <w:p>
            <w:pPr>
              <w:spacing w:line="300" w:lineRule="exact"/>
              <w:jc w:val="right"/>
              <w:rPr>
                <w:rFonts w:ascii="方正书宋_GBK" w:eastAsia="方正书宋_GBK"/>
                <w:b w:val="0"/>
                <w:bC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249" w:type="pct"/>
            <w:shd w:val="clear" w:color="auto" w:fill="auto"/>
            <w:vAlign w:val="center"/>
          </w:tcPr>
          <w:p>
            <w:pPr>
              <w:spacing w:line="300" w:lineRule="exact"/>
              <w:jc w:val="center"/>
              <w:rPr>
                <w:rFonts w:ascii="方正书宋_GBK" w:eastAsia="方正书宋_GBK"/>
                <w:b/>
              </w:rPr>
            </w:pPr>
          </w:p>
        </w:tc>
        <w:tc>
          <w:tcPr>
            <w:tcW w:w="518" w:type="pct"/>
            <w:shd w:val="clear" w:color="auto" w:fill="auto"/>
            <w:vAlign w:val="center"/>
          </w:tcPr>
          <w:p>
            <w:pPr>
              <w:spacing w:line="300" w:lineRule="exact"/>
              <w:jc w:val="right"/>
              <w:rPr>
                <w:rFonts w:ascii="方正书宋_GBK" w:eastAsia="方正书宋_GBK"/>
                <w:b w:val="0"/>
                <w:bCs/>
              </w:rPr>
            </w:pPr>
          </w:p>
        </w:tc>
        <w:tc>
          <w:tcPr>
            <w:tcW w:w="249" w:type="pct"/>
            <w:shd w:val="clear" w:color="auto" w:fill="auto"/>
            <w:vAlign w:val="center"/>
          </w:tcPr>
          <w:p>
            <w:pPr>
              <w:spacing w:line="300" w:lineRule="exact"/>
              <w:jc w:val="left"/>
              <w:rPr>
                <w:rFonts w:ascii="方正书宋_GBK" w:eastAsia="方正书宋_GBK"/>
                <w:b w:val="0"/>
                <w:bCs/>
              </w:rPr>
            </w:pPr>
          </w:p>
        </w:tc>
        <w:tc>
          <w:tcPr>
            <w:tcW w:w="688" w:type="pct"/>
            <w:shd w:val="clear" w:color="auto" w:fill="auto"/>
            <w:vAlign w:val="center"/>
          </w:tcPr>
          <w:p>
            <w:pPr>
              <w:spacing w:line="300" w:lineRule="exact"/>
              <w:jc w:val="left"/>
              <w:rPr>
                <w:rFonts w:ascii="方正书宋_GBK" w:eastAsia="方正书宋_GBK"/>
                <w:b w:val="0"/>
                <w:bCs/>
              </w:rPr>
            </w:pPr>
          </w:p>
        </w:tc>
        <w:tc>
          <w:tcPr>
            <w:tcW w:w="249" w:type="pct"/>
            <w:shd w:val="clear" w:color="auto" w:fill="auto"/>
            <w:vAlign w:val="center"/>
          </w:tcPr>
          <w:p>
            <w:pPr>
              <w:spacing w:line="300" w:lineRule="exact"/>
              <w:jc w:val="center"/>
              <w:rPr>
                <w:rFonts w:ascii="方正书宋_GBK" w:eastAsia="方正书宋_GBK"/>
                <w:b w:val="0"/>
                <w:bCs/>
              </w:rPr>
            </w:pPr>
          </w:p>
        </w:tc>
        <w:tc>
          <w:tcPr>
            <w:tcW w:w="324" w:type="pct"/>
            <w:shd w:val="clear" w:color="auto" w:fill="auto"/>
            <w:vAlign w:val="center"/>
          </w:tcPr>
          <w:p>
            <w:pPr>
              <w:spacing w:line="300" w:lineRule="exact"/>
              <w:jc w:val="right"/>
              <w:rPr>
                <w:rFonts w:ascii="方正书宋_GBK" w:eastAsia="方正书宋_GBK"/>
                <w:b w:val="0"/>
                <w:bCs/>
              </w:rPr>
            </w:pPr>
          </w:p>
        </w:tc>
        <w:tc>
          <w:tcPr>
            <w:tcW w:w="464" w:type="pct"/>
            <w:shd w:val="clear" w:color="auto" w:fill="auto"/>
            <w:vAlign w:val="center"/>
          </w:tcPr>
          <w:p>
            <w:pPr>
              <w:spacing w:line="300" w:lineRule="exact"/>
              <w:jc w:val="right"/>
              <w:rPr>
                <w:rFonts w:ascii="方正书宋_GBK" w:eastAsia="方正书宋_GBK"/>
                <w:b w:val="0"/>
                <w:bCs/>
              </w:rPr>
            </w:pPr>
          </w:p>
        </w:tc>
        <w:tc>
          <w:tcPr>
            <w:tcW w:w="541" w:type="pct"/>
            <w:shd w:val="clear" w:color="auto" w:fill="auto"/>
            <w:vAlign w:val="center"/>
          </w:tcPr>
          <w:p>
            <w:pPr>
              <w:spacing w:line="300" w:lineRule="exact"/>
              <w:jc w:val="right"/>
              <w:rPr>
                <w:rFonts w:ascii="方正书宋_GBK" w:eastAsia="方正书宋_GBK"/>
                <w:b w:val="0"/>
                <w:bCs/>
              </w:rPr>
            </w:pPr>
          </w:p>
        </w:tc>
        <w:tc>
          <w:tcPr>
            <w:tcW w:w="541" w:type="pct"/>
            <w:shd w:val="clear" w:color="auto" w:fill="auto"/>
            <w:vAlign w:val="center"/>
          </w:tcPr>
          <w:p>
            <w:pPr>
              <w:spacing w:line="300" w:lineRule="exact"/>
              <w:jc w:val="right"/>
              <w:rPr>
                <w:rFonts w:ascii="方正书宋_GBK" w:eastAsia="方正书宋_GBK"/>
                <w:b w:val="0"/>
                <w:bCs/>
              </w:rPr>
            </w:pPr>
          </w:p>
        </w:tc>
        <w:tc>
          <w:tcPr>
            <w:tcW w:w="249" w:type="pct"/>
            <w:shd w:val="clear" w:color="auto" w:fill="auto"/>
            <w:vAlign w:val="center"/>
          </w:tcPr>
          <w:p>
            <w:pPr>
              <w:spacing w:line="300" w:lineRule="exact"/>
              <w:jc w:val="right"/>
              <w:rPr>
                <w:rFonts w:ascii="方正书宋_GBK" w:eastAsia="方正书宋_GBK"/>
                <w:b w:val="0"/>
                <w:bCs/>
              </w:rPr>
            </w:pPr>
          </w:p>
        </w:tc>
        <w:tc>
          <w:tcPr>
            <w:tcW w:w="249" w:type="pct"/>
            <w:shd w:val="clear" w:color="auto" w:fill="auto"/>
            <w:vAlign w:val="center"/>
          </w:tcPr>
          <w:p>
            <w:pPr>
              <w:spacing w:line="300" w:lineRule="exact"/>
              <w:jc w:val="right"/>
              <w:rPr>
                <w:rFonts w:ascii="方正书宋_GBK" w:eastAsia="方正书宋_GBK"/>
                <w:b w:val="0"/>
                <w:bCs/>
              </w:rPr>
            </w:pPr>
          </w:p>
        </w:tc>
        <w:tc>
          <w:tcPr>
            <w:tcW w:w="250" w:type="pct"/>
            <w:shd w:val="clear" w:color="auto" w:fill="auto"/>
            <w:vAlign w:val="center"/>
          </w:tcPr>
          <w:p>
            <w:pPr>
              <w:spacing w:line="300" w:lineRule="exact"/>
              <w:jc w:val="right"/>
              <w:rPr>
                <w:rFonts w:ascii="方正书宋_GBK" w:eastAsia="方正书宋_GBK"/>
                <w:b w:val="0"/>
                <w:bCs/>
              </w:rPr>
            </w:pPr>
          </w:p>
        </w:tc>
        <w:tc>
          <w:tcPr>
            <w:tcW w:w="420" w:type="pct"/>
            <w:shd w:val="clear" w:color="auto" w:fill="auto"/>
            <w:vAlign w:val="center"/>
          </w:tcPr>
          <w:p>
            <w:pPr>
              <w:spacing w:line="300" w:lineRule="exact"/>
              <w:jc w:val="right"/>
              <w:rPr>
                <w:rFonts w:ascii="方正书宋_GBK" w:eastAsia="方正书宋_GBK"/>
                <w:b w:val="0"/>
                <w:bC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249" w:type="pct"/>
            <w:shd w:val="clear" w:color="auto" w:fill="auto"/>
            <w:vAlign w:val="center"/>
          </w:tcPr>
          <w:p>
            <w:pPr>
              <w:spacing w:line="300" w:lineRule="exact"/>
              <w:jc w:val="left"/>
              <w:rPr>
                <w:rFonts w:ascii="方正书宋_GBK" w:eastAsia="方正书宋_GBK"/>
              </w:rPr>
            </w:pPr>
          </w:p>
        </w:tc>
        <w:tc>
          <w:tcPr>
            <w:tcW w:w="518" w:type="pct"/>
            <w:shd w:val="clear" w:color="auto" w:fill="auto"/>
            <w:vAlign w:val="center"/>
          </w:tcPr>
          <w:p>
            <w:pPr>
              <w:spacing w:line="300" w:lineRule="exact"/>
              <w:jc w:val="right"/>
              <w:rPr>
                <w:rFonts w:ascii="方正书宋_GBK" w:eastAsia="方正书宋_GBK"/>
                <w:b w:val="0"/>
                <w:bCs/>
              </w:rPr>
            </w:pPr>
          </w:p>
        </w:tc>
        <w:tc>
          <w:tcPr>
            <w:tcW w:w="249" w:type="pct"/>
            <w:shd w:val="clear" w:color="auto" w:fill="auto"/>
            <w:vAlign w:val="center"/>
          </w:tcPr>
          <w:p>
            <w:pPr>
              <w:spacing w:line="300" w:lineRule="exact"/>
              <w:jc w:val="left"/>
              <w:rPr>
                <w:rFonts w:ascii="方正书宋_GBK" w:eastAsia="方正书宋_GBK"/>
                <w:b w:val="0"/>
                <w:bCs/>
              </w:rPr>
            </w:pPr>
          </w:p>
        </w:tc>
        <w:tc>
          <w:tcPr>
            <w:tcW w:w="688" w:type="pct"/>
            <w:shd w:val="clear" w:color="auto" w:fill="auto"/>
            <w:vAlign w:val="center"/>
          </w:tcPr>
          <w:p>
            <w:pPr>
              <w:spacing w:line="300" w:lineRule="exact"/>
              <w:jc w:val="left"/>
              <w:rPr>
                <w:rFonts w:ascii="方正书宋_GBK" w:eastAsia="方正书宋_GBK"/>
                <w:b w:val="0"/>
                <w:bCs/>
              </w:rPr>
            </w:pPr>
          </w:p>
        </w:tc>
        <w:tc>
          <w:tcPr>
            <w:tcW w:w="249" w:type="pct"/>
            <w:shd w:val="clear" w:color="auto" w:fill="auto"/>
            <w:vAlign w:val="center"/>
          </w:tcPr>
          <w:p>
            <w:pPr>
              <w:spacing w:line="300" w:lineRule="exact"/>
              <w:jc w:val="center"/>
              <w:rPr>
                <w:rFonts w:ascii="方正书宋_GBK" w:eastAsia="方正书宋_GBK"/>
                <w:b w:val="0"/>
                <w:bCs/>
              </w:rPr>
            </w:pPr>
          </w:p>
        </w:tc>
        <w:tc>
          <w:tcPr>
            <w:tcW w:w="324" w:type="pct"/>
            <w:shd w:val="clear" w:color="auto" w:fill="auto"/>
            <w:vAlign w:val="center"/>
          </w:tcPr>
          <w:p>
            <w:pPr>
              <w:spacing w:line="300" w:lineRule="exact"/>
              <w:jc w:val="right"/>
              <w:rPr>
                <w:rFonts w:ascii="方正书宋_GBK" w:eastAsia="方正书宋_GBK"/>
                <w:b w:val="0"/>
                <w:bCs/>
              </w:rPr>
            </w:pPr>
          </w:p>
        </w:tc>
        <w:tc>
          <w:tcPr>
            <w:tcW w:w="464" w:type="pct"/>
            <w:shd w:val="clear" w:color="auto" w:fill="auto"/>
            <w:vAlign w:val="center"/>
          </w:tcPr>
          <w:p>
            <w:pPr>
              <w:spacing w:line="300" w:lineRule="exact"/>
              <w:jc w:val="right"/>
              <w:rPr>
                <w:rFonts w:ascii="方正书宋_GBK" w:eastAsia="方正书宋_GBK"/>
                <w:b w:val="0"/>
                <w:bCs/>
              </w:rPr>
            </w:pPr>
          </w:p>
        </w:tc>
        <w:tc>
          <w:tcPr>
            <w:tcW w:w="541" w:type="pct"/>
            <w:shd w:val="clear" w:color="auto" w:fill="auto"/>
            <w:vAlign w:val="center"/>
          </w:tcPr>
          <w:p>
            <w:pPr>
              <w:spacing w:line="300" w:lineRule="exact"/>
              <w:jc w:val="right"/>
              <w:rPr>
                <w:rFonts w:ascii="方正书宋_GBK" w:eastAsia="方正书宋_GBK"/>
                <w:b w:val="0"/>
                <w:bCs/>
              </w:rPr>
            </w:pPr>
          </w:p>
        </w:tc>
        <w:tc>
          <w:tcPr>
            <w:tcW w:w="541" w:type="pct"/>
            <w:shd w:val="clear" w:color="auto" w:fill="auto"/>
            <w:vAlign w:val="center"/>
          </w:tcPr>
          <w:p>
            <w:pPr>
              <w:spacing w:line="300" w:lineRule="exact"/>
              <w:jc w:val="right"/>
              <w:rPr>
                <w:rFonts w:ascii="方正书宋_GBK" w:eastAsia="方正书宋_GBK"/>
                <w:b w:val="0"/>
                <w:bCs/>
              </w:rPr>
            </w:pPr>
          </w:p>
        </w:tc>
        <w:tc>
          <w:tcPr>
            <w:tcW w:w="249" w:type="pct"/>
            <w:shd w:val="clear" w:color="auto" w:fill="auto"/>
            <w:vAlign w:val="center"/>
          </w:tcPr>
          <w:p>
            <w:pPr>
              <w:spacing w:line="300" w:lineRule="exact"/>
              <w:jc w:val="right"/>
              <w:rPr>
                <w:rFonts w:ascii="方正书宋_GBK" w:eastAsia="方正书宋_GBK"/>
                <w:b w:val="0"/>
                <w:bCs/>
              </w:rPr>
            </w:pPr>
          </w:p>
        </w:tc>
        <w:tc>
          <w:tcPr>
            <w:tcW w:w="249" w:type="pct"/>
            <w:shd w:val="clear" w:color="auto" w:fill="auto"/>
            <w:vAlign w:val="center"/>
          </w:tcPr>
          <w:p>
            <w:pPr>
              <w:spacing w:line="300" w:lineRule="exact"/>
              <w:jc w:val="right"/>
              <w:rPr>
                <w:rFonts w:ascii="方正书宋_GBK" w:eastAsia="方正书宋_GBK"/>
                <w:b w:val="0"/>
                <w:bCs/>
              </w:rPr>
            </w:pPr>
          </w:p>
        </w:tc>
        <w:tc>
          <w:tcPr>
            <w:tcW w:w="250" w:type="pct"/>
            <w:shd w:val="clear" w:color="auto" w:fill="auto"/>
            <w:vAlign w:val="center"/>
          </w:tcPr>
          <w:p>
            <w:pPr>
              <w:spacing w:line="300" w:lineRule="exact"/>
              <w:jc w:val="right"/>
              <w:rPr>
                <w:rFonts w:ascii="方正书宋_GBK" w:eastAsia="方正书宋_GBK"/>
                <w:b w:val="0"/>
                <w:bCs/>
              </w:rPr>
            </w:pPr>
          </w:p>
        </w:tc>
        <w:tc>
          <w:tcPr>
            <w:tcW w:w="420" w:type="pct"/>
            <w:shd w:val="clear" w:color="auto" w:fill="auto"/>
            <w:vAlign w:val="center"/>
          </w:tcPr>
          <w:p>
            <w:pPr>
              <w:spacing w:line="300" w:lineRule="exact"/>
              <w:jc w:val="right"/>
              <w:rPr>
                <w:rFonts w:ascii="方正书宋_GBK" w:eastAsia="方正书宋_GBK"/>
                <w:b w:val="0"/>
                <w:bCs/>
              </w:rPr>
            </w:pPr>
          </w:p>
        </w:tc>
      </w:tr>
    </w:tbl>
    <w:p>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0"/>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无此项内容，空表列示。</w:t>
      </w:r>
    </w:p>
    <w:p>
      <w:pPr>
        <w:widowControl/>
        <w:shd w:val="clear" w:color="auto" w:fill="FFFFFF"/>
        <w:spacing w:line="580" w:lineRule="exact"/>
        <w:ind w:firstLine="640" w:firstLineChars="200"/>
        <w:jc w:val="left"/>
        <w:rPr>
          <w:rFonts w:ascii="宋体" w:hAnsi="宋体" w:cs="宋体"/>
          <w:kern w:val="0"/>
          <w:sz w:val="24"/>
          <w:szCs w:val="24"/>
        </w:rPr>
      </w:pPr>
      <w:r>
        <w:rPr>
          <w:rFonts w:hint="eastAsia" w:ascii="黑体" w:hAnsi="黑体" w:eastAsia="黑体" w:cs="宋体"/>
          <w:kern w:val="0"/>
          <w:sz w:val="32"/>
          <w:szCs w:val="32"/>
        </w:rPr>
        <w:t>七、国有资产信息情况</w:t>
      </w:r>
    </w:p>
    <w:p>
      <w:pPr>
        <w:widowControl/>
        <w:shd w:val="clear" w:color="auto" w:fill="FFFFFF"/>
        <w:spacing w:line="580" w:lineRule="exact"/>
        <w:ind w:firstLine="640" w:firstLineChars="200"/>
        <w:jc w:val="left"/>
        <w:rPr>
          <w:rFonts w:hint="eastAsia" w:ascii="仿宋_GB2312" w:hAnsi="Times New Roman" w:eastAsia="仿宋_GB2312"/>
          <w:color w:val="auto"/>
          <w:kern w:val="0"/>
          <w:sz w:val="32"/>
          <w:szCs w:val="32"/>
        </w:rPr>
      </w:pPr>
      <w:r>
        <w:rPr>
          <w:rFonts w:hint="eastAsia" w:ascii="仿宋_GB2312" w:hAnsi="Times New Roman" w:eastAsia="仿宋_GB2312"/>
          <w:color w:val="auto"/>
          <w:kern w:val="0"/>
          <w:sz w:val="32"/>
          <w:szCs w:val="32"/>
          <w:lang w:eastAsia="zh-CN"/>
        </w:rPr>
        <w:t>李亲顾</w:t>
      </w:r>
      <w:r>
        <w:rPr>
          <w:rFonts w:hint="eastAsia" w:ascii="仿宋_GB2312" w:hAnsi="Times New Roman" w:eastAsia="仿宋_GB2312"/>
          <w:color w:val="auto"/>
          <w:kern w:val="0"/>
          <w:sz w:val="32"/>
          <w:szCs w:val="32"/>
        </w:rPr>
        <w:t>镇</w:t>
      </w:r>
      <w:r>
        <w:rPr>
          <w:rFonts w:hint="eastAsia" w:ascii="仿宋_GB2312" w:hAnsi="Times New Roman" w:eastAsia="仿宋_GB2312"/>
          <w:color w:val="auto"/>
          <w:kern w:val="0"/>
          <w:sz w:val="32"/>
          <w:szCs w:val="32"/>
          <w:lang w:val="en-US" w:eastAsia="zh-CN"/>
        </w:rPr>
        <w:t>2019</w:t>
      </w:r>
      <w:r>
        <w:rPr>
          <w:rFonts w:hint="eastAsia" w:ascii="仿宋_GB2312" w:hAnsi="Times New Roman" w:eastAsia="仿宋_GB2312"/>
          <w:color w:val="auto"/>
          <w:kern w:val="0"/>
          <w:sz w:val="32"/>
          <w:szCs w:val="32"/>
        </w:rPr>
        <w:t>年末固定资产</w:t>
      </w:r>
      <w:r>
        <w:rPr>
          <w:rFonts w:hint="eastAsia" w:ascii="仿宋_GB2312" w:hAnsi="Times New Roman" w:eastAsia="仿宋_GB2312"/>
          <w:color w:val="auto"/>
          <w:kern w:val="0"/>
          <w:sz w:val="32"/>
          <w:szCs w:val="32"/>
          <w:lang w:val="en-US" w:eastAsia="zh-CN"/>
        </w:rPr>
        <w:t>975.26</w:t>
      </w:r>
      <w:r>
        <w:rPr>
          <w:rFonts w:hint="eastAsia" w:ascii="仿宋_GB2312" w:hAnsi="Times New Roman" w:eastAsia="仿宋_GB2312"/>
          <w:color w:val="auto"/>
          <w:kern w:val="0"/>
          <w:sz w:val="32"/>
          <w:szCs w:val="32"/>
        </w:rPr>
        <w:t>万元。其中固定资产中房屋</w:t>
      </w:r>
      <w:r>
        <w:rPr>
          <w:rFonts w:hint="eastAsia" w:ascii="仿宋_GB2312" w:hAnsi="Times New Roman" w:eastAsia="仿宋_GB2312"/>
          <w:color w:val="auto"/>
          <w:kern w:val="0"/>
          <w:sz w:val="32"/>
          <w:szCs w:val="32"/>
          <w:lang w:val="en-US" w:eastAsia="zh-CN"/>
        </w:rPr>
        <w:t>3630</w:t>
      </w:r>
      <w:r>
        <w:rPr>
          <w:rFonts w:hint="eastAsia" w:ascii="仿宋_GB2312" w:hAnsi="Times New Roman" w:eastAsia="仿宋_GB2312"/>
          <w:color w:val="auto"/>
          <w:kern w:val="0"/>
          <w:sz w:val="32"/>
          <w:szCs w:val="32"/>
        </w:rPr>
        <w:t>平米，价值</w:t>
      </w:r>
      <w:r>
        <w:rPr>
          <w:rFonts w:hint="eastAsia" w:ascii="仿宋_GB2312" w:hAnsi="Times New Roman" w:eastAsia="仿宋_GB2312"/>
          <w:color w:val="auto"/>
          <w:kern w:val="0"/>
          <w:sz w:val="32"/>
          <w:szCs w:val="32"/>
          <w:lang w:val="en-US" w:eastAsia="zh-CN"/>
        </w:rPr>
        <w:t>800</w:t>
      </w:r>
      <w:r>
        <w:rPr>
          <w:rFonts w:hint="eastAsia" w:ascii="仿宋_GB2312" w:hAnsi="Times New Roman" w:eastAsia="仿宋_GB2312"/>
          <w:color w:val="auto"/>
          <w:kern w:val="0"/>
          <w:sz w:val="32"/>
          <w:szCs w:val="32"/>
        </w:rPr>
        <w:t>万元；汽车2辆，价值</w:t>
      </w:r>
      <w:r>
        <w:rPr>
          <w:rFonts w:hint="eastAsia" w:ascii="仿宋_GB2312" w:hAnsi="Times New Roman" w:eastAsia="仿宋_GB2312"/>
          <w:color w:val="auto"/>
          <w:kern w:val="0"/>
          <w:sz w:val="32"/>
          <w:szCs w:val="32"/>
          <w:lang w:val="en-US" w:eastAsia="zh-CN"/>
        </w:rPr>
        <w:t>22.66</w:t>
      </w:r>
      <w:r>
        <w:rPr>
          <w:rFonts w:hint="eastAsia" w:ascii="仿宋_GB2312" w:hAnsi="Times New Roman" w:eastAsia="仿宋_GB2312"/>
          <w:color w:val="auto"/>
          <w:kern w:val="0"/>
          <w:sz w:val="32"/>
          <w:szCs w:val="32"/>
        </w:rPr>
        <w:t>万元；其他固定资产</w:t>
      </w:r>
      <w:r>
        <w:rPr>
          <w:rFonts w:hint="eastAsia" w:ascii="仿宋_GB2312" w:hAnsi="Times New Roman" w:eastAsia="仿宋_GB2312"/>
          <w:color w:val="auto"/>
          <w:kern w:val="0"/>
          <w:sz w:val="32"/>
          <w:szCs w:val="32"/>
          <w:lang w:val="en-US" w:eastAsia="zh-CN"/>
        </w:rPr>
        <w:t>152.6</w:t>
      </w:r>
      <w:r>
        <w:rPr>
          <w:rFonts w:hint="eastAsia" w:ascii="仿宋_GB2312" w:hAnsi="Times New Roman" w:eastAsia="仿宋_GB2312"/>
          <w:color w:val="auto"/>
          <w:kern w:val="0"/>
          <w:sz w:val="32"/>
          <w:szCs w:val="32"/>
        </w:rPr>
        <w:t>万元；无单价20万元以上设备。</w:t>
      </w:r>
    </w:p>
    <w:p>
      <w:pPr>
        <w:jc w:val="center"/>
        <w:rPr>
          <w:rFonts w:eastAsia="方正仿宋_GBK"/>
          <w:sz w:val="28"/>
        </w:rPr>
      </w:pPr>
      <w:r>
        <w:rPr>
          <w:rFonts w:hint="eastAsia" w:eastAsia="方正仿宋_GBK"/>
          <w:sz w:val="28"/>
        </w:rPr>
        <w:t>固定资产占用情况表</w:t>
      </w:r>
    </w:p>
    <w:tbl>
      <w:tblPr>
        <w:tblStyle w:val="5"/>
        <w:tblW w:w="4999" w:type="pct"/>
        <w:tblInd w:w="0" w:type="dxa"/>
        <w:tblLayout w:type="autofit"/>
        <w:tblCellMar>
          <w:top w:w="0" w:type="dxa"/>
          <w:left w:w="108" w:type="dxa"/>
          <w:bottom w:w="0" w:type="dxa"/>
          <w:right w:w="108" w:type="dxa"/>
        </w:tblCellMar>
      </w:tblPr>
      <w:tblGrid>
        <w:gridCol w:w="3051"/>
        <w:gridCol w:w="1726"/>
        <w:gridCol w:w="3743"/>
      </w:tblGrid>
      <w:tr>
        <w:tblPrEx>
          <w:tblCellMar>
            <w:top w:w="0" w:type="dxa"/>
            <w:left w:w="108" w:type="dxa"/>
            <w:bottom w:w="0" w:type="dxa"/>
            <w:right w:w="108" w:type="dxa"/>
          </w:tblCellMar>
        </w:tblPrEx>
        <w:trPr>
          <w:trHeight w:val="510" w:hRule="atLeast"/>
        </w:trPr>
        <w:tc>
          <w:tcPr>
            <w:tcW w:w="3107" w:type="pct"/>
            <w:gridSpan w:val="2"/>
            <w:tcBorders>
              <w:top w:val="nil"/>
              <w:left w:val="nil"/>
              <w:bottom w:val="nil"/>
              <w:right w:val="nil"/>
            </w:tcBorders>
            <w:shd w:val="clear" w:color="auto" w:fill="auto"/>
            <w:noWrap/>
            <w:vAlign w:val="center"/>
          </w:tcPr>
          <w:p>
            <w:pPr>
              <w:spacing w:line="300" w:lineRule="exact"/>
              <w:jc w:val="left"/>
              <w:rPr>
                <w:rFonts w:hint="eastAsia" w:eastAsia="方正仿宋_GBK"/>
                <w:sz w:val="28"/>
                <w:highlight w:val="none"/>
                <w:lang w:eastAsia="zh-CN"/>
              </w:rPr>
            </w:pPr>
            <w:r>
              <w:rPr>
                <w:rFonts w:hint="eastAsia" w:eastAsia="方正仿宋_GBK"/>
                <w:sz w:val="28"/>
                <w:highlight w:val="none"/>
                <w:lang w:val="en-US" w:eastAsia="zh-CN"/>
              </w:rPr>
              <w:t>912</w:t>
            </w:r>
            <w:r>
              <w:rPr>
                <w:rFonts w:hint="eastAsia" w:eastAsia="方正仿宋_GBK"/>
                <w:sz w:val="28"/>
                <w:highlight w:val="none"/>
              </w:rPr>
              <w:t>定州市</w:t>
            </w:r>
            <w:r>
              <w:rPr>
                <w:rFonts w:hint="eastAsia" w:eastAsia="方正仿宋_GBK"/>
                <w:sz w:val="28"/>
                <w:highlight w:val="none"/>
                <w:lang w:eastAsia="zh-CN"/>
              </w:rPr>
              <w:t>李亲顾镇人民政府</w:t>
            </w:r>
          </w:p>
        </w:tc>
        <w:tc>
          <w:tcPr>
            <w:tcW w:w="1892" w:type="pct"/>
            <w:tcBorders>
              <w:top w:val="nil"/>
              <w:left w:val="nil"/>
              <w:bottom w:val="nil"/>
              <w:right w:val="nil"/>
            </w:tcBorders>
            <w:shd w:val="clear" w:color="auto" w:fill="auto"/>
            <w:noWrap/>
            <w:vAlign w:val="center"/>
          </w:tcPr>
          <w:p>
            <w:pPr>
              <w:spacing w:line="300" w:lineRule="exact"/>
              <w:jc w:val="right"/>
              <w:rPr>
                <w:rFonts w:ascii="方正小标宋_GBK" w:eastAsia="方正小标宋_GBK"/>
                <w:sz w:val="24"/>
                <w:highlight w:val="none"/>
              </w:rPr>
            </w:pPr>
            <w:r>
              <w:rPr>
                <w:rFonts w:hint="eastAsia" w:ascii="方正小标宋_GBK" w:eastAsia="方正小标宋_GBK"/>
                <w:sz w:val="24"/>
                <w:highlight w:val="none"/>
              </w:rPr>
              <w:t>截止时间：</w:t>
            </w:r>
            <w:r>
              <w:rPr>
                <w:rFonts w:hint="eastAsia" w:eastAsia="方正仿宋_GBK"/>
                <w:sz w:val="28"/>
                <w:highlight w:val="none"/>
              </w:rPr>
              <w:t>20</w:t>
            </w:r>
            <w:r>
              <w:rPr>
                <w:rFonts w:hint="eastAsia" w:eastAsia="方正仿宋_GBK"/>
                <w:sz w:val="28"/>
                <w:highlight w:val="none"/>
                <w:lang w:val="en-US" w:eastAsia="zh-CN"/>
              </w:rPr>
              <w:t>19</w:t>
            </w:r>
            <w:r>
              <w:rPr>
                <w:rFonts w:hint="eastAsia" w:eastAsia="方正仿宋_GBK"/>
                <w:sz w:val="28"/>
                <w:highlight w:val="none"/>
              </w:rPr>
              <w:t>年12月31日</w:t>
            </w:r>
            <w:r>
              <w:rPr>
                <w:rFonts w:hint="eastAsia" w:ascii="方正小标宋_GBK" w:eastAsia="方正小标宋_GBK"/>
                <w:sz w:val="24"/>
                <w:highlight w:val="none"/>
              </w:rPr>
              <w:t xml:space="preserve">  </w:t>
            </w:r>
          </w:p>
        </w:tc>
      </w:tr>
      <w:tr>
        <w:tblPrEx>
          <w:tblCellMar>
            <w:top w:w="0" w:type="dxa"/>
            <w:left w:w="108" w:type="dxa"/>
            <w:bottom w:w="0" w:type="dxa"/>
            <w:right w:w="108" w:type="dxa"/>
          </w:tblCellMar>
        </w:tblPrEx>
        <w:tc>
          <w:tcPr>
            <w:tcW w:w="1937"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方正书宋_GBK" w:hAnsi="宋体" w:eastAsia="方正书宋_GBK" w:cs="宋体"/>
                <w:b/>
                <w:bCs/>
                <w:kern w:val="0"/>
                <w:szCs w:val="21"/>
              </w:rPr>
            </w:pPr>
            <w:r>
              <w:rPr>
                <w:rFonts w:hint="eastAsia" w:ascii="方正书宋_GBK" w:hAnsi="宋体" w:eastAsia="方正书宋_GBK" w:cs="宋体"/>
                <w:b/>
                <w:bCs/>
                <w:kern w:val="0"/>
                <w:szCs w:val="21"/>
              </w:rPr>
              <w:t>项   目</w:t>
            </w:r>
          </w:p>
        </w:tc>
        <w:tc>
          <w:tcPr>
            <w:tcW w:w="1170"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方正书宋_GBK" w:hAnsi="宋体" w:eastAsia="方正书宋_GBK" w:cs="宋体"/>
                <w:b/>
                <w:bCs/>
                <w:kern w:val="0"/>
                <w:szCs w:val="21"/>
              </w:rPr>
            </w:pPr>
            <w:r>
              <w:rPr>
                <w:rFonts w:hint="eastAsia" w:ascii="方正书宋_GBK" w:hAnsi="宋体" w:eastAsia="方正书宋_GBK" w:cs="宋体"/>
                <w:b/>
                <w:bCs/>
                <w:kern w:val="0"/>
                <w:szCs w:val="21"/>
              </w:rPr>
              <w:t>数量</w:t>
            </w:r>
          </w:p>
        </w:tc>
        <w:tc>
          <w:tcPr>
            <w:tcW w:w="1892"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方正书宋_GBK" w:hAnsi="宋体" w:eastAsia="方正书宋_GBK" w:cs="宋体"/>
                <w:b/>
                <w:bCs/>
                <w:kern w:val="0"/>
                <w:szCs w:val="21"/>
              </w:rPr>
            </w:pPr>
            <w:r>
              <w:rPr>
                <w:rFonts w:hint="eastAsia" w:ascii="方正书宋_GBK" w:hAnsi="宋体" w:eastAsia="方正书宋_GBK" w:cs="宋体"/>
                <w:b/>
                <w:bCs/>
                <w:kern w:val="0"/>
                <w:szCs w:val="21"/>
              </w:rPr>
              <w:t>价值（金额单位：万元）</w:t>
            </w:r>
          </w:p>
        </w:tc>
      </w:tr>
      <w:tr>
        <w:tblPrEx>
          <w:tblCellMar>
            <w:top w:w="0" w:type="dxa"/>
            <w:left w:w="108" w:type="dxa"/>
            <w:bottom w:w="0" w:type="dxa"/>
            <w:right w:w="108" w:type="dxa"/>
          </w:tblCellMar>
        </w:tblPrEx>
        <w:trPr>
          <w:trHeight w:val="454" w:hRule="atLeast"/>
        </w:trPr>
        <w:tc>
          <w:tcPr>
            <w:tcW w:w="1937" w:type="pct"/>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rFonts w:ascii="方正书宋_GBK" w:hAnsi="宋体" w:eastAsia="方正书宋_GBK" w:cs="宋体"/>
                <w:kern w:val="0"/>
                <w:szCs w:val="21"/>
              </w:rPr>
            </w:pPr>
            <w:r>
              <w:rPr>
                <w:rFonts w:hint="eastAsia" w:ascii="方正书宋_GBK" w:hAnsi="宋体" w:eastAsia="方正书宋_GBK" w:cs="宋体"/>
                <w:kern w:val="0"/>
                <w:szCs w:val="21"/>
              </w:rPr>
              <w:t>资产总额</w:t>
            </w:r>
          </w:p>
        </w:tc>
        <w:tc>
          <w:tcPr>
            <w:tcW w:w="1170" w:type="pct"/>
            <w:tcBorders>
              <w:top w:val="nil"/>
              <w:left w:val="nil"/>
              <w:bottom w:val="single" w:color="auto" w:sz="4" w:space="0"/>
              <w:right w:val="single" w:color="auto" w:sz="4" w:space="0"/>
            </w:tcBorders>
            <w:shd w:val="clear" w:color="auto" w:fill="auto"/>
            <w:noWrap/>
            <w:vAlign w:val="center"/>
          </w:tcPr>
          <w:p>
            <w:pPr>
              <w:widowControl/>
              <w:adjustRightInd w:val="0"/>
              <w:snapToGrid w:val="0"/>
              <w:jc w:val="center"/>
              <w:rPr>
                <w:rFonts w:ascii="方正书宋_GBK" w:eastAsia="方正书宋_GBK"/>
                <w:kern w:val="0"/>
                <w:szCs w:val="21"/>
              </w:rPr>
            </w:pPr>
            <w:r>
              <w:rPr>
                <w:rFonts w:hint="eastAsia" w:ascii="方正书宋_GBK" w:eastAsia="方正书宋_GBK"/>
                <w:kern w:val="0"/>
                <w:szCs w:val="21"/>
              </w:rPr>
              <w:t>——</w:t>
            </w:r>
          </w:p>
        </w:tc>
        <w:tc>
          <w:tcPr>
            <w:tcW w:w="1892" w:type="pct"/>
            <w:tcBorders>
              <w:top w:val="nil"/>
              <w:left w:val="nil"/>
              <w:bottom w:val="single" w:color="auto" w:sz="4" w:space="0"/>
              <w:right w:val="single" w:color="auto" w:sz="4" w:space="0"/>
            </w:tcBorders>
            <w:shd w:val="clear" w:color="auto" w:fill="auto"/>
            <w:noWrap/>
            <w:vAlign w:val="center"/>
          </w:tcPr>
          <w:p>
            <w:pPr>
              <w:widowControl/>
              <w:adjustRightInd w:val="0"/>
              <w:snapToGrid w:val="0"/>
              <w:jc w:val="center"/>
              <w:rPr>
                <w:rFonts w:hint="default" w:ascii="方正书宋_GBK" w:eastAsia="方正书宋_GBK"/>
                <w:kern w:val="0"/>
                <w:szCs w:val="21"/>
                <w:lang w:val="en-US" w:eastAsia="zh-CN"/>
              </w:rPr>
            </w:pPr>
            <w:r>
              <w:rPr>
                <w:rFonts w:hint="eastAsia" w:ascii="方正书宋_GBK" w:eastAsia="方正书宋_GBK"/>
                <w:kern w:val="0"/>
                <w:szCs w:val="21"/>
                <w:lang w:val="en-US" w:eastAsia="zh-CN"/>
              </w:rPr>
              <w:t>975.26</w:t>
            </w:r>
          </w:p>
        </w:tc>
      </w:tr>
      <w:tr>
        <w:tblPrEx>
          <w:tblCellMar>
            <w:top w:w="0" w:type="dxa"/>
            <w:left w:w="108" w:type="dxa"/>
            <w:bottom w:w="0" w:type="dxa"/>
            <w:right w:w="108" w:type="dxa"/>
          </w:tblCellMar>
        </w:tblPrEx>
        <w:trPr>
          <w:trHeight w:val="454" w:hRule="atLeast"/>
        </w:trPr>
        <w:tc>
          <w:tcPr>
            <w:tcW w:w="1937" w:type="pct"/>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left"/>
              <w:rPr>
                <w:rFonts w:ascii="方正书宋_GBK" w:hAnsi="宋体" w:eastAsia="方正书宋_GBK" w:cs="宋体"/>
                <w:kern w:val="0"/>
                <w:szCs w:val="21"/>
              </w:rPr>
            </w:pPr>
            <w:r>
              <w:rPr>
                <w:rFonts w:hint="eastAsia" w:ascii="方正书宋_GBK" w:hAnsi="宋体" w:eastAsia="方正书宋_GBK" w:cs="宋体"/>
                <w:kern w:val="0"/>
                <w:szCs w:val="21"/>
              </w:rPr>
              <w:t>1、房屋（平方米）</w:t>
            </w:r>
          </w:p>
        </w:tc>
        <w:tc>
          <w:tcPr>
            <w:tcW w:w="1170" w:type="pct"/>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default"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3630</w:t>
            </w:r>
          </w:p>
        </w:tc>
        <w:tc>
          <w:tcPr>
            <w:tcW w:w="1892" w:type="pct"/>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800</w:t>
            </w:r>
          </w:p>
        </w:tc>
      </w:tr>
      <w:tr>
        <w:tblPrEx>
          <w:tblCellMar>
            <w:top w:w="0" w:type="dxa"/>
            <w:left w:w="108" w:type="dxa"/>
            <w:bottom w:w="0" w:type="dxa"/>
            <w:right w:w="108" w:type="dxa"/>
          </w:tblCellMar>
        </w:tblPrEx>
        <w:trPr>
          <w:trHeight w:val="454" w:hRule="atLeast"/>
        </w:trPr>
        <w:tc>
          <w:tcPr>
            <w:tcW w:w="1937" w:type="pct"/>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left"/>
              <w:rPr>
                <w:rFonts w:ascii="方正书宋_GBK" w:hAnsi="宋体" w:eastAsia="方正书宋_GBK" w:cs="宋体"/>
                <w:kern w:val="0"/>
                <w:szCs w:val="21"/>
              </w:rPr>
            </w:pPr>
            <w:r>
              <w:rPr>
                <w:rFonts w:hint="eastAsia" w:ascii="方正书宋_GBK" w:hAnsi="宋体" w:eastAsia="方正书宋_GBK" w:cs="宋体"/>
                <w:kern w:val="0"/>
                <w:szCs w:val="21"/>
              </w:rPr>
              <w:t xml:space="preserve">   其中：办公用房（平方米）</w:t>
            </w:r>
          </w:p>
        </w:tc>
        <w:tc>
          <w:tcPr>
            <w:tcW w:w="1170" w:type="pct"/>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default"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312</w:t>
            </w:r>
          </w:p>
        </w:tc>
        <w:tc>
          <w:tcPr>
            <w:tcW w:w="1892" w:type="pct"/>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eastAsia" w:ascii="仿宋" w:hAnsi="仿宋" w:eastAsia="仿宋" w:cs="仿宋"/>
                <w:b w:val="0"/>
                <w:bCs w:val="0"/>
                <w:sz w:val="21"/>
                <w:szCs w:val="21"/>
              </w:rPr>
            </w:pPr>
          </w:p>
        </w:tc>
      </w:tr>
      <w:tr>
        <w:tblPrEx>
          <w:tblCellMar>
            <w:top w:w="0" w:type="dxa"/>
            <w:left w:w="108" w:type="dxa"/>
            <w:bottom w:w="0" w:type="dxa"/>
            <w:right w:w="108" w:type="dxa"/>
          </w:tblCellMar>
        </w:tblPrEx>
        <w:trPr>
          <w:trHeight w:val="454" w:hRule="atLeast"/>
        </w:trPr>
        <w:tc>
          <w:tcPr>
            <w:tcW w:w="1937" w:type="pct"/>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left"/>
              <w:rPr>
                <w:rFonts w:ascii="方正书宋_GBK" w:hAnsi="宋体" w:eastAsia="方正书宋_GBK" w:cs="宋体"/>
                <w:kern w:val="0"/>
                <w:szCs w:val="21"/>
              </w:rPr>
            </w:pPr>
            <w:r>
              <w:rPr>
                <w:rFonts w:hint="eastAsia" w:ascii="方正书宋_GBK" w:hAnsi="宋体" w:eastAsia="方正书宋_GBK" w:cs="宋体"/>
                <w:kern w:val="0"/>
                <w:szCs w:val="21"/>
              </w:rPr>
              <w:t>2、车辆（台、辆）</w:t>
            </w:r>
          </w:p>
        </w:tc>
        <w:tc>
          <w:tcPr>
            <w:tcW w:w="1170" w:type="pct"/>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2</w:t>
            </w:r>
          </w:p>
        </w:tc>
        <w:tc>
          <w:tcPr>
            <w:tcW w:w="1892" w:type="pct"/>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default"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22.66</w:t>
            </w:r>
          </w:p>
        </w:tc>
      </w:tr>
      <w:tr>
        <w:tblPrEx>
          <w:tblCellMar>
            <w:top w:w="0" w:type="dxa"/>
            <w:left w:w="108" w:type="dxa"/>
            <w:bottom w:w="0" w:type="dxa"/>
            <w:right w:w="108" w:type="dxa"/>
          </w:tblCellMar>
        </w:tblPrEx>
        <w:trPr>
          <w:trHeight w:val="454" w:hRule="atLeast"/>
        </w:trPr>
        <w:tc>
          <w:tcPr>
            <w:tcW w:w="1937" w:type="pct"/>
            <w:tcBorders>
              <w:top w:val="nil"/>
              <w:left w:val="single" w:color="auto" w:sz="4" w:space="0"/>
              <w:bottom w:val="single" w:color="auto" w:sz="4" w:space="0"/>
              <w:right w:val="single" w:color="auto" w:sz="4" w:space="0"/>
            </w:tcBorders>
            <w:shd w:val="clear" w:color="auto" w:fill="auto"/>
            <w:vAlign w:val="center"/>
          </w:tcPr>
          <w:p>
            <w:pPr>
              <w:widowControl/>
              <w:adjustRightInd w:val="0"/>
              <w:snapToGrid w:val="0"/>
              <w:jc w:val="left"/>
              <w:rPr>
                <w:rFonts w:ascii="方正书宋_GBK" w:hAnsi="宋体" w:eastAsia="方正书宋_GBK" w:cs="宋体"/>
                <w:kern w:val="0"/>
                <w:szCs w:val="21"/>
              </w:rPr>
            </w:pPr>
            <w:r>
              <w:rPr>
                <w:rFonts w:hint="eastAsia" w:ascii="方正书宋_GBK" w:hAnsi="宋体" w:eastAsia="方正书宋_GBK" w:cs="宋体"/>
                <w:kern w:val="0"/>
                <w:szCs w:val="21"/>
              </w:rPr>
              <w:t>3、单价在20万元以上的设备</w:t>
            </w:r>
          </w:p>
        </w:tc>
        <w:tc>
          <w:tcPr>
            <w:tcW w:w="1170" w:type="pct"/>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eastAsia" w:ascii="仿宋" w:hAnsi="仿宋" w:eastAsia="仿宋" w:cs="仿宋"/>
                <w:b w:val="0"/>
                <w:bCs w:val="0"/>
                <w:sz w:val="21"/>
                <w:szCs w:val="21"/>
              </w:rPr>
            </w:pPr>
          </w:p>
        </w:tc>
        <w:tc>
          <w:tcPr>
            <w:tcW w:w="1892" w:type="pct"/>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eastAsia" w:ascii="仿宋" w:hAnsi="仿宋" w:eastAsia="仿宋" w:cs="仿宋"/>
                <w:b w:val="0"/>
                <w:bCs w:val="0"/>
                <w:sz w:val="21"/>
                <w:szCs w:val="21"/>
              </w:rPr>
            </w:pPr>
          </w:p>
        </w:tc>
      </w:tr>
      <w:tr>
        <w:tblPrEx>
          <w:tblCellMar>
            <w:top w:w="0" w:type="dxa"/>
            <w:left w:w="108" w:type="dxa"/>
            <w:bottom w:w="0" w:type="dxa"/>
            <w:right w:w="108" w:type="dxa"/>
          </w:tblCellMar>
        </w:tblPrEx>
        <w:trPr>
          <w:trHeight w:val="454" w:hRule="atLeast"/>
        </w:trPr>
        <w:tc>
          <w:tcPr>
            <w:tcW w:w="1937" w:type="pct"/>
            <w:tcBorders>
              <w:top w:val="nil"/>
              <w:left w:val="single" w:color="auto" w:sz="4" w:space="0"/>
              <w:bottom w:val="single" w:color="auto" w:sz="4" w:space="0"/>
              <w:right w:val="single" w:color="auto" w:sz="4" w:space="0"/>
            </w:tcBorders>
            <w:shd w:val="clear" w:color="auto" w:fill="auto"/>
            <w:noWrap/>
            <w:vAlign w:val="center"/>
          </w:tcPr>
          <w:p>
            <w:pPr>
              <w:widowControl/>
              <w:adjustRightInd w:val="0"/>
              <w:snapToGrid w:val="0"/>
              <w:jc w:val="left"/>
              <w:rPr>
                <w:rFonts w:ascii="方正书宋_GBK" w:hAnsi="宋体" w:eastAsia="方正书宋_GBK" w:cs="宋体"/>
                <w:kern w:val="0"/>
                <w:szCs w:val="21"/>
              </w:rPr>
            </w:pPr>
            <w:r>
              <w:rPr>
                <w:rFonts w:hint="eastAsia" w:ascii="方正书宋_GBK" w:hAnsi="宋体" w:eastAsia="方正书宋_GBK" w:cs="宋体"/>
                <w:kern w:val="0"/>
                <w:szCs w:val="21"/>
              </w:rPr>
              <w:t>4、其他固定资产</w:t>
            </w:r>
          </w:p>
        </w:tc>
        <w:tc>
          <w:tcPr>
            <w:tcW w:w="1170" w:type="pct"/>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eastAsia" w:ascii="仿宋" w:hAnsi="仿宋" w:eastAsia="仿宋" w:cs="仿宋"/>
                <w:b w:val="0"/>
                <w:bCs w:val="0"/>
                <w:sz w:val="21"/>
                <w:szCs w:val="21"/>
              </w:rPr>
            </w:pPr>
          </w:p>
        </w:tc>
        <w:tc>
          <w:tcPr>
            <w:tcW w:w="1892" w:type="pct"/>
            <w:tcBorders>
              <w:top w:val="nil"/>
              <w:left w:val="nil"/>
              <w:bottom w:val="single" w:color="auto" w:sz="4" w:space="0"/>
              <w:right w:val="single" w:color="auto" w:sz="4" w:space="0"/>
            </w:tcBorders>
            <w:shd w:val="clear" w:color="auto" w:fill="auto"/>
            <w:noWrap/>
            <w:vAlign w:val="center"/>
          </w:tcPr>
          <w:p>
            <w:pPr>
              <w:adjustRightInd w:val="0"/>
              <w:snapToGrid w:val="0"/>
              <w:jc w:val="center"/>
              <w:rPr>
                <w:rFonts w:hint="default"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152.6</w:t>
            </w:r>
          </w:p>
        </w:tc>
      </w:tr>
    </w:tbl>
    <w:p>
      <w:pPr>
        <w:widowControl/>
        <w:shd w:val="clear" w:color="auto" w:fill="FFFFFF"/>
        <w:spacing w:line="580" w:lineRule="exact"/>
        <w:jc w:val="left"/>
        <w:rPr>
          <w:rFonts w:hint="eastAsia" w:ascii="仿宋_GB2312" w:hAnsi="Times New Roman" w:eastAsia="仿宋_GB2312"/>
          <w:color w:val="auto"/>
          <w:kern w:val="0"/>
          <w:sz w:val="32"/>
          <w:szCs w:val="32"/>
        </w:rPr>
      </w:pPr>
    </w:p>
    <w:p>
      <w:pPr>
        <w:widowControl/>
        <w:shd w:val="clear" w:color="auto" w:fill="FFFFFF"/>
        <w:spacing w:line="580" w:lineRule="exact"/>
        <w:ind w:firstLine="640" w:firstLineChars="200"/>
        <w:jc w:val="left"/>
        <w:rPr>
          <w:rFonts w:ascii="宋体" w:hAnsi="宋体" w:cs="宋体"/>
          <w:kern w:val="0"/>
          <w:sz w:val="24"/>
          <w:szCs w:val="24"/>
        </w:rPr>
      </w:pPr>
      <w:r>
        <w:rPr>
          <w:rFonts w:hint="eastAsia" w:ascii="黑体" w:hAnsi="黑体" w:eastAsia="黑体" w:cs="宋体"/>
          <w:kern w:val="0"/>
          <w:sz w:val="32"/>
          <w:szCs w:val="32"/>
        </w:rPr>
        <w:t>八、专业名词解释</w:t>
      </w: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rPr>
        <w:t>机关运行经费，根据财政部《地方预决算公开操作规程》规定，部门公开的机关运行经费是指各部门的公用经费，包括办公及印刷费、邮电费、差旅费、会议费、福利费、日常维修费、专用材料及一般设备购置费、办公用房水电费、办公用房取暖费、办公用房物业管理费、公务用车运行维护费及其他费用安排情况。</w:t>
      </w:r>
    </w:p>
    <w:p>
      <w:pPr>
        <w:widowControl/>
        <w:shd w:val="clear" w:color="auto" w:fill="FFFFFF"/>
        <w:spacing w:line="580" w:lineRule="exact"/>
        <w:ind w:firstLine="640" w:firstLineChars="200"/>
        <w:jc w:val="left"/>
        <w:rPr>
          <w:rFonts w:ascii="宋体" w:hAnsi="宋体" w:cs="宋体"/>
          <w:kern w:val="0"/>
          <w:sz w:val="24"/>
          <w:szCs w:val="24"/>
        </w:rPr>
      </w:pPr>
      <w:r>
        <w:rPr>
          <w:rFonts w:hint="eastAsia" w:ascii="黑体" w:hAnsi="黑体" w:eastAsia="黑体" w:cs="宋体"/>
          <w:kern w:val="0"/>
          <w:sz w:val="32"/>
          <w:szCs w:val="32"/>
        </w:rPr>
        <w:t>九、其他需说明的事项</w:t>
      </w:r>
    </w:p>
    <w:p>
      <w:pPr>
        <w:widowControl/>
        <w:shd w:val="clear" w:color="auto" w:fill="FFFFFF"/>
        <w:spacing w:line="580" w:lineRule="exact"/>
        <w:ind w:firstLine="640" w:firstLineChars="200"/>
        <w:jc w:val="left"/>
        <w:rPr>
          <w:rFonts w:ascii="仿宋_GB2312" w:hAnsi="Times New Roman" w:eastAsia="仿宋_GB2312"/>
          <w:kern w:val="0"/>
          <w:sz w:val="32"/>
          <w:szCs w:val="32"/>
        </w:rPr>
      </w:pPr>
      <w:r>
        <w:rPr>
          <w:rFonts w:hint="eastAsia" w:ascii="仿宋_GB2312" w:hAnsi="Times New Roman" w:eastAsia="仿宋_GB2312"/>
          <w:kern w:val="0"/>
          <w:sz w:val="32"/>
          <w:szCs w:val="32"/>
          <w:lang w:eastAsia="zh-CN"/>
        </w:rPr>
        <w:t>我部门</w:t>
      </w:r>
      <w:r>
        <w:rPr>
          <w:rFonts w:hint="eastAsia" w:ascii="仿宋_GB2312" w:hAnsi="Times New Roman" w:eastAsia="仿宋_GB2312"/>
          <w:kern w:val="0"/>
          <w:sz w:val="32"/>
          <w:szCs w:val="32"/>
        </w:rPr>
        <w:t>无政府性基金预算和国有资本经营预算，无其他需要说明的事项。</w:t>
      </w:r>
    </w:p>
    <w:p>
      <w:pPr>
        <w:widowControl/>
        <w:spacing w:line="580" w:lineRule="atLeast"/>
        <w:ind w:firstLine="640"/>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 w:name="方正书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C86990"/>
    <w:multiLevelType w:val="singleLevel"/>
    <w:tmpl w:val="B3C86990"/>
    <w:lvl w:ilvl="0" w:tentative="0">
      <w:start w:val="5"/>
      <w:numFmt w:val="decimal"/>
      <w:suff w:val="nothing"/>
      <w:lvlText w:val="%1、"/>
      <w:lvlJc w:val="left"/>
    </w:lvl>
  </w:abstractNum>
  <w:abstractNum w:abstractNumId="1">
    <w:nsid w:val="5A9E43AA"/>
    <w:multiLevelType w:val="singleLevel"/>
    <w:tmpl w:val="5A9E43AA"/>
    <w:lvl w:ilvl="0" w:tentative="0">
      <w:start w:val="4"/>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5YTQxN2M0MGViNGJiNjYyY2NkZTY1Y2QxYjEzZGUifQ=="/>
  </w:docVars>
  <w:rsids>
    <w:rsidRoot w:val="006667C0"/>
    <w:rsid w:val="00022107"/>
    <w:rsid w:val="00086C7E"/>
    <w:rsid w:val="002A7B6A"/>
    <w:rsid w:val="0034098A"/>
    <w:rsid w:val="00462846"/>
    <w:rsid w:val="00477412"/>
    <w:rsid w:val="004B69BE"/>
    <w:rsid w:val="0050342E"/>
    <w:rsid w:val="005A014E"/>
    <w:rsid w:val="005E1C6A"/>
    <w:rsid w:val="00607CB3"/>
    <w:rsid w:val="006667C0"/>
    <w:rsid w:val="00666FC8"/>
    <w:rsid w:val="00875CC7"/>
    <w:rsid w:val="00931A04"/>
    <w:rsid w:val="00947CFE"/>
    <w:rsid w:val="00C37481"/>
    <w:rsid w:val="00C70B56"/>
    <w:rsid w:val="00D62A5A"/>
    <w:rsid w:val="00D8145C"/>
    <w:rsid w:val="00DE35B1"/>
    <w:rsid w:val="00E3655F"/>
    <w:rsid w:val="00E54D96"/>
    <w:rsid w:val="00E97368"/>
    <w:rsid w:val="00EA60A4"/>
    <w:rsid w:val="00EE3631"/>
    <w:rsid w:val="010A68C6"/>
    <w:rsid w:val="016D6EE9"/>
    <w:rsid w:val="01D076F4"/>
    <w:rsid w:val="02133398"/>
    <w:rsid w:val="022326E2"/>
    <w:rsid w:val="0277284C"/>
    <w:rsid w:val="02807B7A"/>
    <w:rsid w:val="029C3E05"/>
    <w:rsid w:val="03E44597"/>
    <w:rsid w:val="04300023"/>
    <w:rsid w:val="04B22407"/>
    <w:rsid w:val="04CB2C1B"/>
    <w:rsid w:val="057C66A7"/>
    <w:rsid w:val="05B93F95"/>
    <w:rsid w:val="05EA0985"/>
    <w:rsid w:val="060C52B8"/>
    <w:rsid w:val="069E0E09"/>
    <w:rsid w:val="087003C0"/>
    <w:rsid w:val="0A0E5598"/>
    <w:rsid w:val="0A2C10F9"/>
    <w:rsid w:val="0AE613BB"/>
    <w:rsid w:val="0B997DDD"/>
    <w:rsid w:val="0B9B374D"/>
    <w:rsid w:val="0D335611"/>
    <w:rsid w:val="0D3E1F37"/>
    <w:rsid w:val="0D790D8C"/>
    <w:rsid w:val="0E2958FE"/>
    <w:rsid w:val="0E506679"/>
    <w:rsid w:val="0E6B774E"/>
    <w:rsid w:val="0F112923"/>
    <w:rsid w:val="0F6139FC"/>
    <w:rsid w:val="101251E5"/>
    <w:rsid w:val="103208CB"/>
    <w:rsid w:val="10A356C8"/>
    <w:rsid w:val="10B07E0D"/>
    <w:rsid w:val="10F961E7"/>
    <w:rsid w:val="11493D15"/>
    <w:rsid w:val="12134735"/>
    <w:rsid w:val="121C5552"/>
    <w:rsid w:val="12A82641"/>
    <w:rsid w:val="132705AE"/>
    <w:rsid w:val="13873A90"/>
    <w:rsid w:val="14245AEC"/>
    <w:rsid w:val="143B32AB"/>
    <w:rsid w:val="148049A3"/>
    <w:rsid w:val="16500017"/>
    <w:rsid w:val="169F4947"/>
    <w:rsid w:val="17FA0DEA"/>
    <w:rsid w:val="1925028D"/>
    <w:rsid w:val="19DF0476"/>
    <w:rsid w:val="1A2A2AAA"/>
    <w:rsid w:val="1A99763D"/>
    <w:rsid w:val="1ADB1430"/>
    <w:rsid w:val="1BA25B85"/>
    <w:rsid w:val="1BC31B68"/>
    <w:rsid w:val="1BFF53C9"/>
    <w:rsid w:val="1C0C2096"/>
    <w:rsid w:val="1C5058CE"/>
    <w:rsid w:val="1C622DA7"/>
    <w:rsid w:val="1CDE5AA7"/>
    <w:rsid w:val="1CFA6236"/>
    <w:rsid w:val="1D4F1DB6"/>
    <w:rsid w:val="1D9C25E5"/>
    <w:rsid w:val="1E681918"/>
    <w:rsid w:val="203C5544"/>
    <w:rsid w:val="216B333E"/>
    <w:rsid w:val="227B30F8"/>
    <w:rsid w:val="242E06EF"/>
    <w:rsid w:val="255017F9"/>
    <w:rsid w:val="25826073"/>
    <w:rsid w:val="26037B21"/>
    <w:rsid w:val="26745633"/>
    <w:rsid w:val="268638E7"/>
    <w:rsid w:val="27852AFC"/>
    <w:rsid w:val="278B0B8A"/>
    <w:rsid w:val="278B6119"/>
    <w:rsid w:val="28245E89"/>
    <w:rsid w:val="29553526"/>
    <w:rsid w:val="297E0668"/>
    <w:rsid w:val="298B3A6F"/>
    <w:rsid w:val="2A2973AE"/>
    <w:rsid w:val="2ADC6CED"/>
    <w:rsid w:val="2B2C12AB"/>
    <w:rsid w:val="2B5C5732"/>
    <w:rsid w:val="2BD355F5"/>
    <w:rsid w:val="2C6C57B6"/>
    <w:rsid w:val="2C7420CD"/>
    <w:rsid w:val="2CE03D7B"/>
    <w:rsid w:val="2CE115E3"/>
    <w:rsid w:val="2D731695"/>
    <w:rsid w:val="2D9D0A06"/>
    <w:rsid w:val="2DC87647"/>
    <w:rsid w:val="2E7B34AB"/>
    <w:rsid w:val="2EC50D1A"/>
    <w:rsid w:val="2F921489"/>
    <w:rsid w:val="2FCE56E7"/>
    <w:rsid w:val="309E77FD"/>
    <w:rsid w:val="31BC1AAE"/>
    <w:rsid w:val="32095CDF"/>
    <w:rsid w:val="326C1C09"/>
    <w:rsid w:val="32971104"/>
    <w:rsid w:val="32A014E7"/>
    <w:rsid w:val="33677C79"/>
    <w:rsid w:val="33D1216E"/>
    <w:rsid w:val="34C179B7"/>
    <w:rsid w:val="368A347C"/>
    <w:rsid w:val="36C7564A"/>
    <w:rsid w:val="37A7417A"/>
    <w:rsid w:val="37E542A4"/>
    <w:rsid w:val="38B51E8F"/>
    <w:rsid w:val="38DC547B"/>
    <w:rsid w:val="38EB3423"/>
    <w:rsid w:val="3959405C"/>
    <w:rsid w:val="399904EF"/>
    <w:rsid w:val="39F66A15"/>
    <w:rsid w:val="3AD12153"/>
    <w:rsid w:val="3B5808E4"/>
    <w:rsid w:val="3C481CB7"/>
    <w:rsid w:val="3C8A0968"/>
    <w:rsid w:val="3DE3264A"/>
    <w:rsid w:val="3E712603"/>
    <w:rsid w:val="3EF47FBB"/>
    <w:rsid w:val="405A4852"/>
    <w:rsid w:val="41DB3E16"/>
    <w:rsid w:val="423B18B3"/>
    <w:rsid w:val="42447362"/>
    <w:rsid w:val="42C136A1"/>
    <w:rsid w:val="43240849"/>
    <w:rsid w:val="43793716"/>
    <w:rsid w:val="43E0778D"/>
    <w:rsid w:val="441716CC"/>
    <w:rsid w:val="44615F11"/>
    <w:rsid w:val="453E57B8"/>
    <w:rsid w:val="45855138"/>
    <w:rsid w:val="469B3897"/>
    <w:rsid w:val="469E7802"/>
    <w:rsid w:val="474E0A2A"/>
    <w:rsid w:val="476C6FC2"/>
    <w:rsid w:val="4831360D"/>
    <w:rsid w:val="48865DFB"/>
    <w:rsid w:val="491B0C72"/>
    <w:rsid w:val="4CA110EF"/>
    <w:rsid w:val="4D166D32"/>
    <w:rsid w:val="4D9F4164"/>
    <w:rsid w:val="4E191985"/>
    <w:rsid w:val="4E3019AA"/>
    <w:rsid w:val="4E7F2491"/>
    <w:rsid w:val="4E8F4501"/>
    <w:rsid w:val="50B37B88"/>
    <w:rsid w:val="522A56C1"/>
    <w:rsid w:val="535C2F85"/>
    <w:rsid w:val="537749F0"/>
    <w:rsid w:val="53BA4468"/>
    <w:rsid w:val="542B139A"/>
    <w:rsid w:val="543B5BF1"/>
    <w:rsid w:val="54FD7787"/>
    <w:rsid w:val="551C0082"/>
    <w:rsid w:val="55757C6C"/>
    <w:rsid w:val="563B3152"/>
    <w:rsid w:val="56867AA3"/>
    <w:rsid w:val="56A85685"/>
    <w:rsid w:val="571057F0"/>
    <w:rsid w:val="57EC286B"/>
    <w:rsid w:val="58286C17"/>
    <w:rsid w:val="59922D45"/>
    <w:rsid w:val="599C4014"/>
    <w:rsid w:val="599E16E8"/>
    <w:rsid w:val="5A12259E"/>
    <w:rsid w:val="5AF762CF"/>
    <w:rsid w:val="5B652CD5"/>
    <w:rsid w:val="5C4F14A8"/>
    <w:rsid w:val="5D1A2648"/>
    <w:rsid w:val="5F906361"/>
    <w:rsid w:val="60395AE1"/>
    <w:rsid w:val="606B73B3"/>
    <w:rsid w:val="61157339"/>
    <w:rsid w:val="61355217"/>
    <w:rsid w:val="62E4159A"/>
    <w:rsid w:val="62FD5C43"/>
    <w:rsid w:val="63752C2A"/>
    <w:rsid w:val="63AC21A1"/>
    <w:rsid w:val="644852B2"/>
    <w:rsid w:val="64D57BBA"/>
    <w:rsid w:val="667102DB"/>
    <w:rsid w:val="682641F5"/>
    <w:rsid w:val="68330DC2"/>
    <w:rsid w:val="6842246C"/>
    <w:rsid w:val="698D5A0F"/>
    <w:rsid w:val="6B110B67"/>
    <w:rsid w:val="6B9F2173"/>
    <w:rsid w:val="6D446203"/>
    <w:rsid w:val="6E700D41"/>
    <w:rsid w:val="6ED9729A"/>
    <w:rsid w:val="6F72799C"/>
    <w:rsid w:val="6F8A5A7B"/>
    <w:rsid w:val="6FE20409"/>
    <w:rsid w:val="6FF6308C"/>
    <w:rsid w:val="70546A3E"/>
    <w:rsid w:val="709D750C"/>
    <w:rsid w:val="70A31794"/>
    <w:rsid w:val="70B1165B"/>
    <w:rsid w:val="71A54A5A"/>
    <w:rsid w:val="71A709A5"/>
    <w:rsid w:val="728F1A51"/>
    <w:rsid w:val="743467A2"/>
    <w:rsid w:val="749A4306"/>
    <w:rsid w:val="74CA2F52"/>
    <w:rsid w:val="753078F2"/>
    <w:rsid w:val="757107F6"/>
    <w:rsid w:val="76A9698A"/>
    <w:rsid w:val="793034BE"/>
    <w:rsid w:val="797D7232"/>
    <w:rsid w:val="79A275BF"/>
    <w:rsid w:val="79E13FD9"/>
    <w:rsid w:val="79F224C6"/>
    <w:rsid w:val="7A4257A4"/>
    <w:rsid w:val="7AB05C93"/>
    <w:rsid w:val="7B364E4A"/>
    <w:rsid w:val="7C9C455C"/>
    <w:rsid w:val="7DDA0417"/>
    <w:rsid w:val="7E432765"/>
    <w:rsid w:val="7E7C21BA"/>
    <w:rsid w:val="7E916CBD"/>
    <w:rsid w:val="7ED80D64"/>
    <w:rsid w:val="7F475E32"/>
    <w:rsid w:val="7FBF42A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unhideWhenUsed/>
    <w:qFormat/>
    <w:uiPriority w:val="9"/>
    <w:pPr>
      <w:keepNext/>
      <w:keepLines/>
      <w:spacing w:line="413" w:lineRule="auto"/>
      <w:outlineLvl w:val="1"/>
    </w:pPr>
    <w:rPr>
      <w:rFonts w:ascii="Arial" w:hAnsi="Arial" w:eastAsia="黑体"/>
      <w:b/>
      <w:sz w:val="32"/>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12</Pages>
  <Words>878</Words>
  <Characters>5011</Characters>
  <Lines>41</Lines>
  <Paragraphs>11</Paragraphs>
  <TotalTime>6</TotalTime>
  <ScaleCrop>false</ScaleCrop>
  <LinksUpToDate>false</LinksUpToDate>
  <CharactersWithSpaces>5878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2018-02-27T07:57:00Z</dcterms:created>
  <dc:creator>Administrator</dc:creator>
  <cp:lastModifiedBy>静</cp:lastModifiedBy>
  <dcterms:modified xsi:type="dcterms:W3CDTF">2023-11-08T03:25:56Z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2DEA8AD7963042B69A7B39D0BDE6E46F</vt:lpwstr>
  </property>
</Properties>
</file>